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DDF7B">
      <w:pPr>
        <w:pStyle w:val="3"/>
        <w:spacing w:before="157" w:line="580" w:lineRule="exact"/>
        <w:ind w:left="203"/>
        <w:jc w:val="center"/>
        <w:outlineLvl w:val="0"/>
        <w:rPr>
          <w:rFonts w:eastAsia="方正小标宋简体"/>
          <w:b/>
          <w:bCs/>
          <w:sz w:val="32"/>
          <w:szCs w:val="32"/>
          <w:lang w:eastAsia="zh-CN"/>
        </w:rPr>
      </w:pPr>
      <w:r>
        <w:rPr>
          <w:rFonts w:eastAsia="方正小标宋简体"/>
          <w:b/>
          <w:bCs/>
          <w:sz w:val="32"/>
          <w:szCs w:val="32"/>
          <w:lang w:eastAsia="zh-CN"/>
        </w:rPr>
        <w:t>The 12</w:t>
      </w:r>
      <w:r>
        <w:rPr>
          <w:rFonts w:eastAsia="方正小标宋简体"/>
          <w:b/>
          <w:bCs/>
          <w:sz w:val="32"/>
          <w:szCs w:val="32"/>
          <w:vertAlign w:val="superscript"/>
          <w:lang w:eastAsia="zh-CN"/>
        </w:rPr>
        <w:t>th</w:t>
      </w:r>
      <w:r>
        <w:rPr>
          <w:rFonts w:eastAsia="方正小标宋简体"/>
          <w:b/>
          <w:bCs/>
          <w:sz w:val="32"/>
          <w:szCs w:val="32"/>
          <w:lang w:eastAsia="zh-CN"/>
        </w:rPr>
        <w:t xml:space="preserve"> International Conference on Air Benefit and Cost and Attainment Assessment &amp; Symposium on Atmospheric Haze Chemistry (ABaCAS 2025)</w:t>
      </w:r>
    </w:p>
    <w:p w14:paraId="0263466E">
      <w:pPr>
        <w:pStyle w:val="3"/>
        <w:spacing w:before="157" w:line="580" w:lineRule="exact"/>
        <w:ind w:left="203"/>
        <w:jc w:val="center"/>
        <w:outlineLvl w:val="0"/>
        <w:rPr>
          <w:rFonts w:eastAsia="方正小标宋简体"/>
          <w:b/>
          <w:bCs/>
          <w:spacing w:val="-5"/>
          <w:sz w:val="32"/>
          <w:szCs w:val="32"/>
          <w:lang w:eastAsia="zh-CN"/>
        </w:rPr>
      </w:pPr>
      <w:r>
        <w:rPr>
          <w:rFonts w:eastAsia="方正小标宋简体"/>
          <w:b/>
          <w:bCs/>
          <w:spacing w:val="-5"/>
          <w:sz w:val="32"/>
          <w:szCs w:val="32"/>
          <w:lang w:eastAsia="zh-CN"/>
        </w:rPr>
        <w:t>(First Announcement)</w:t>
      </w:r>
    </w:p>
    <w:p w14:paraId="3591AE26">
      <w:pPr>
        <w:pStyle w:val="3"/>
        <w:kinsoku/>
        <w:spacing w:line="580" w:lineRule="exact"/>
        <w:ind w:firstLine="672" w:firstLineChars="200"/>
        <w:jc w:val="both"/>
        <w:rPr>
          <w:rFonts w:eastAsia="仿宋_GB2312"/>
          <w:spacing w:val="8"/>
          <w:sz w:val="32"/>
          <w:szCs w:val="32"/>
          <w:lang w:eastAsia="zh-CN"/>
        </w:rPr>
      </w:pPr>
      <w:r>
        <w:rPr>
          <w:rFonts w:eastAsia="仿宋_GB2312"/>
          <w:spacing w:val="8"/>
          <w:sz w:val="32"/>
          <w:szCs w:val="32"/>
          <w:lang w:eastAsia="zh-CN"/>
        </w:rPr>
        <w:t>Various organizations concerned,</w:t>
      </w:r>
    </w:p>
    <w:p w14:paraId="30D2A686">
      <w:pPr>
        <w:spacing w:line="580" w:lineRule="exact"/>
        <w:ind w:firstLine="636"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pacing w:val="-1"/>
          <w:sz w:val="32"/>
          <w:szCs w:val="32"/>
          <w:lang w:eastAsia="zh-CN"/>
        </w:rPr>
        <w:t>The 12</w:t>
      </w:r>
      <w:r>
        <w:rPr>
          <w:rFonts w:ascii="Times New Roman" w:hAnsi="Times New Roman" w:eastAsia="仿宋_GB2312" w:cs="Times New Roman"/>
          <w:spacing w:val="-1"/>
          <w:sz w:val="32"/>
          <w:szCs w:val="32"/>
          <w:vertAlign w:val="superscript"/>
          <w:lang w:eastAsia="zh-CN"/>
        </w:rPr>
        <w:t>th</w:t>
      </w:r>
      <w:r>
        <w:rPr>
          <w:rFonts w:ascii="Times New Roman" w:hAnsi="Times New Roman" w:eastAsia="仿宋_GB2312" w:cs="Times New Roman"/>
          <w:spacing w:val="-1"/>
          <w:sz w:val="32"/>
          <w:szCs w:val="32"/>
          <w:lang w:eastAsia="zh-CN"/>
        </w:rPr>
        <w:t xml:space="preserve"> International Conference on Air Benefit and Cost and Attainment Assessment &amp; Symposium on Atmospheric Haze Chemistry will be held in Deqing, Huzhou, </w:t>
      </w:r>
      <w:r>
        <w:rPr>
          <w:rFonts w:hint="eastAsia" w:ascii="Times New Roman" w:hAnsi="Times New Roman" w:eastAsia="仿宋_GB2312" w:cs="Times New Roman"/>
          <w:spacing w:val="-1"/>
          <w:sz w:val="32"/>
          <w:szCs w:val="32"/>
          <w:lang w:val="en-US" w:eastAsia="zh-CN"/>
        </w:rPr>
        <w:t xml:space="preserve">Zhejang </w:t>
      </w:r>
      <w:r>
        <w:rPr>
          <w:rFonts w:ascii="Times New Roman" w:hAnsi="Times New Roman" w:eastAsia="仿宋_GB2312" w:cs="Times New Roman"/>
          <w:spacing w:val="-1"/>
          <w:sz w:val="32"/>
          <w:szCs w:val="32"/>
          <w:lang w:eastAsia="zh-CN"/>
        </w:rPr>
        <w:t>from September 20 to 22, 2025. With the help and guidance of organizations including the Chinese Academy of Engineering and the Energy Foundation, this conference will be jointly hosted by the Tsinghua University, Chinese Society for Environmental Sciences, Zhejiang University of Technology, Zhejiang University, Research Center for Eco-Environmental Sciences CAS, and South China University of Technology, and co-organized by the Science and Education Integration College of Energy and Carbon Neutralization of Zhejiang University of Technology, Carbon Neutralization Institute of Zhejiang University, National Key Laboratory for Regional Environmental Security, and Key Laboratory of Sources and Control of Air Pollution Complex (Ministry of Ecology and Environment of the People’s Republic of China). The Conference aims at providing an exceptional platform for scientists or policy makers from various fields to discuss the carbon neutrality roadmap and air pollution control strategies related to the energy and environment in China and even the whole world on urban, regional or global scales, and to further advance the carbon pollution reduction scheme, the synergistic interaction, and the continuous improvement of environmental air quality in China. During the Conference, a training workshop on the “Air Benefit and Cost and Attainment Assessment System (ABaCAS)” will also be arranged, to provide related air quality modelers, managers and scientists with the demonstration for functions and use of the cutting-edge localized air quality assessment system in China.</w:t>
      </w:r>
    </w:p>
    <w:p w14:paraId="1C4B2E6F">
      <w:pPr>
        <w:spacing w:before="120" w:beforeLines="50" w:after="120" w:afterLines="50" w:line="580" w:lineRule="exact"/>
        <w:outlineLvl w:val="1"/>
        <w:rPr>
          <w:rFonts w:ascii="Times New Roman" w:hAnsi="Times New Roman" w:eastAsia="黑体" w:cs="Times New Roman"/>
          <w:b/>
          <w:bCs/>
          <w:spacing w:val="-7"/>
          <w:sz w:val="32"/>
          <w:szCs w:val="32"/>
          <w:lang w:eastAsia="zh-CN"/>
        </w:rPr>
      </w:pPr>
      <w:r>
        <w:rPr>
          <w:rFonts w:ascii="Times New Roman" w:hAnsi="Times New Roman" w:eastAsia="黑体" w:cs="Times New Roman"/>
          <w:b/>
          <w:bCs/>
          <w:spacing w:val="-7"/>
          <w:sz w:val="32"/>
          <w:szCs w:val="32"/>
          <w:lang w:eastAsia="zh-CN"/>
        </w:rPr>
        <w:t>I. Organizational structure</w:t>
      </w:r>
    </w:p>
    <w:p w14:paraId="0B41244E">
      <w:pPr>
        <w:spacing w:line="580" w:lineRule="exact"/>
        <w:ind w:left="420"/>
        <w:outlineLvl w:val="1"/>
        <w:rPr>
          <w:rFonts w:ascii="Times New Roman" w:hAnsi="Times New Roman" w:eastAsia="仿宋_GB2312" w:cs="Times New Roman"/>
          <w:b/>
          <w:bCs/>
          <w:spacing w:val="-7"/>
          <w:sz w:val="32"/>
          <w:szCs w:val="32"/>
        </w:rPr>
      </w:pPr>
      <w:r>
        <w:rPr>
          <w:rFonts w:ascii="Times New Roman" w:hAnsi="Times New Roman" w:eastAsia="仿宋_GB2312" w:cs="Times New Roman"/>
          <w:b/>
          <w:bCs/>
          <w:spacing w:val="-7"/>
          <w:sz w:val="32"/>
          <w:szCs w:val="32"/>
          <w:lang w:eastAsia="zh-CN"/>
        </w:rPr>
        <w:t>(I) Hosts</w:t>
      </w:r>
    </w:p>
    <w:p w14:paraId="5D1A7EDA">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Chinese Society for Environmental Sciences</w:t>
      </w:r>
    </w:p>
    <w:p w14:paraId="5C816C14">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Zhejiang University of Technology</w:t>
      </w:r>
    </w:p>
    <w:p w14:paraId="6C1C10E8">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Zhejiang University</w:t>
      </w:r>
    </w:p>
    <w:p w14:paraId="0BC185BA">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Research Center for Eco-Environmental Sciences, Chinese Academy of Sciences, China</w:t>
      </w:r>
    </w:p>
    <w:p w14:paraId="1A33E459">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South China University of Technology</w:t>
      </w:r>
    </w:p>
    <w:p w14:paraId="53CBF183">
      <w:pPr>
        <w:spacing w:line="580" w:lineRule="exact"/>
        <w:ind w:left="420"/>
        <w:outlineLvl w:val="1"/>
        <w:rPr>
          <w:rFonts w:ascii="Times New Roman" w:hAnsi="Times New Roman" w:eastAsia="仿宋_GB2312" w:cs="Times New Roman"/>
          <w:b/>
          <w:bCs/>
          <w:sz w:val="32"/>
          <w:szCs w:val="32"/>
        </w:rPr>
      </w:pPr>
      <w:r>
        <w:rPr>
          <w:rFonts w:ascii="Times New Roman" w:hAnsi="Times New Roman" w:eastAsia="___WRD_EMBED_SUB_46" w:cs="Times New Roman"/>
          <w:b/>
          <w:bCs/>
          <w:spacing w:val="-7"/>
          <w:sz w:val="32"/>
          <w:szCs w:val="32"/>
          <w:lang w:eastAsia="zh-CN"/>
        </w:rPr>
        <w:t xml:space="preserve">(II) </w:t>
      </w:r>
      <w:r>
        <w:rPr>
          <w:rFonts w:ascii="Times New Roman" w:hAnsi="Times New Roman" w:eastAsia="___WRD_EMBED_SUB_46" w:cs="Times New Roman"/>
          <w:b/>
          <w:bCs/>
          <w:spacing w:val="-7"/>
          <w:sz w:val="32"/>
          <w:szCs w:val="32"/>
        </w:rPr>
        <w:t>Permanent host</w:t>
      </w:r>
    </w:p>
    <w:p w14:paraId="51FD1DDC">
      <w:pPr>
        <w:spacing w:line="58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Tsinghua University, China</w:t>
      </w:r>
    </w:p>
    <w:p w14:paraId="766F50A5">
      <w:pPr>
        <w:spacing w:line="580" w:lineRule="exact"/>
        <w:ind w:left="420"/>
        <w:outlineLvl w:val="1"/>
        <w:rPr>
          <w:rFonts w:ascii="Times New Roman" w:hAnsi="Times New Roman" w:eastAsia="仿宋_GB2312" w:cs="Times New Roman"/>
          <w:b/>
          <w:bCs/>
          <w:spacing w:val="-7"/>
          <w:sz w:val="32"/>
          <w:szCs w:val="32"/>
        </w:rPr>
      </w:pPr>
      <w:r>
        <w:rPr>
          <w:rFonts w:ascii="Times New Roman" w:hAnsi="Times New Roman" w:eastAsia="仿宋_GB2312" w:cs="Times New Roman"/>
          <w:b/>
          <w:bCs/>
          <w:spacing w:val="-7"/>
          <w:sz w:val="32"/>
          <w:szCs w:val="32"/>
          <w:lang w:eastAsia="zh-CN"/>
        </w:rPr>
        <w:t xml:space="preserve">(III) </w:t>
      </w:r>
      <w:r>
        <w:rPr>
          <w:rFonts w:ascii="Times New Roman" w:hAnsi="Times New Roman" w:eastAsia="仿宋_GB2312" w:cs="Times New Roman"/>
          <w:b/>
          <w:bCs/>
          <w:spacing w:val="-7"/>
          <w:sz w:val="32"/>
          <w:szCs w:val="32"/>
        </w:rPr>
        <w:t>Organizers</w:t>
      </w:r>
    </w:p>
    <w:p w14:paraId="2775ADF9">
      <w:pPr>
        <w:autoSpaceDE/>
        <w:autoSpaceDN/>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Science and Education Integration College of Energy and Carbon Neutralization of Zhejiang University of Technology</w:t>
      </w:r>
    </w:p>
    <w:p w14:paraId="689FEFD0">
      <w:pPr>
        <w:autoSpaceDE/>
        <w:autoSpaceDN/>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Carbon Neutralization Institute of Zhejiang University</w:t>
      </w:r>
    </w:p>
    <w:p w14:paraId="5ABFEDE8">
      <w:pPr>
        <w:autoSpaceDE/>
        <w:autoSpaceDN/>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National Key Laboratory for Regional Environmental Security</w:t>
      </w:r>
    </w:p>
    <w:p w14:paraId="1016B3FA">
      <w:pPr>
        <w:autoSpaceDE/>
        <w:autoSpaceDN/>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Key Laboratory of Sources and Control of Air Pollution Complex</w:t>
      </w:r>
      <w:r>
        <w:rPr>
          <w:rFonts w:hint="eastAsia" w:ascii="Times New Roman" w:hAnsi="Times New Roman" w:eastAsia="仿宋_GB2312" w:cs="Times New Roman"/>
          <w:sz w:val="32"/>
          <w:szCs w:val="32"/>
          <w:lang w:eastAsia="zh-CN"/>
        </w:rPr>
        <w:t xml:space="preserve">, </w:t>
      </w:r>
      <w:r>
        <w:rPr>
          <w:rFonts w:ascii="Times New Roman" w:hAnsi="Times New Roman" w:eastAsia="仿宋_GB2312" w:cs="Times New Roman"/>
          <w:sz w:val="32"/>
          <w:szCs w:val="32"/>
          <w:lang w:eastAsia="zh-CN"/>
        </w:rPr>
        <w:t>Ministry of Ecology and Environment of the People’s Republic of China</w:t>
      </w:r>
    </w:p>
    <w:p w14:paraId="5203375D">
      <w:pPr>
        <w:spacing w:line="580" w:lineRule="exact"/>
        <w:ind w:left="420"/>
        <w:outlineLvl w:val="1"/>
        <w:rPr>
          <w:rFonts w:ascii="Times New Roman" w:hAnsi="Times New Roman" w:eastAsia="仿宋_GB2312" w:cs="Times New Roman"/>
          <w:b/>
          <w:bCs/>
          <w:spacing w:val="-7"/>
          <w:sz w:val="32"/>
          <w:szCs w:val="32"/>
          <w:lang w:eastAsia="zh-CN"/>
        </w:rPr>
      </w:pPr>
      <w:r>
        <w:rPr>
          <w:rFonts w:ascii="Times New Roman" w:hAnsi="Times New Roman" w:eastAsia="___WRD_EMBED_SUB_46" w:cs="Times New Roman"/>
          <w:b/>
          <w:bCs/>
          <w:spacing w:val="-7"/>
          <w:sz w:val="32"/>
          <w:szCs w:val="32"/>
          <w:lang w:eastAsia="zh-CN"/>
        </w:rPr>
        <w:t>(IV) Cooperating organization</w:t>
      </w:r>
    </w:p>
    <w:p w14:paraId="606FD7CE">
      <w:pPr>
        <w:spacing w:line="58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Energy Foundation</w:t>
      </w:r>
    </w:p>
    <w:p w14:paraId="3DB6DEB1">
      <w:pPr>
        <w:spacing w:before="120" w:beforeLines="50" w:after="120" w:afterLines="50" w:line="580" w:lineRule="exact"/>
        <w:outlineLvl w:val="1"/>
        <w:rPr>
          <w:rFonts w:ascii="Times New Roman" w:hAnsi="Times New Roman" w:eastAsia="黑体" w:cs="Times New Roman"/>
          <w:b/>
          <w:bCs/>
          <w:spacing w:val="-7"/>
          <w:sz w:val="32"/>
          <w:szCs w:val="32"/>
          <w:lang w:eastAsia="zh-CN"/>
        </w:rPr>
      </w:pPr>
      <w:r>
        <w:rPr>
          <w:rFonts w:ascii="Times New Roman" w:hAnsi="Times New Roman" w:eastAsia="黑体" w:cs="Times New Roman"/>
          <w:b/>
          <w:bCs/>
          <w:spacing w:val="-7"/>
          <w:sz w:val="32"/>
          <w:szCs w:val="32"/>
          <w:lang w:eastAsia="zh-CN"/>
        </w:rPr>
        <w:t>II. Conference themes</w:t>
      </w:r>
    </w:p>
    <w:p w14:paraId="2B89F283">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The theme of this Conference is: Continuous air quality improvement under green transformation. Sessions (including but not limited to):</w:t>
      </w:r>
    </w:p>
    <w:p w14:paraId="662946A2">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 Emission inventory and traceability technique for atmospheric pollutants and greenhouse gases;</w:t>
      </w:r>
    </w:p>
    <w:p w14:paraId="588793C9">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 xml:space="preserve"> </w:t>
      </w:r>
      <w:bookmarkStart w:id="0" w:name="OLE_LINK4"/>
      <w:r>
        <w:rPr>
          <w:rFonts w:ascii="Times New Roman" w:hAnsi="Times New Roman" w:eastAsia="仿宋_GB2312" w:cs="Times New Roman"/>
          <w:sz w:val="32"/>
          <w:szCs w:val="32"/>
          <w:lang w:eastAsia="zh-CN"/>
        </w:rPr>
        <w:t>“Ground-air-space” monitoring for air pollutants and greenhouse gases</w:t>
      </w:r>
      <w:bookmarkEnd w:id="0"/>
      <w:r>
        <w:rPr>
          <w:rFonts w:ascii="Times New Roman" w:hAnsi="Times New Roman" w:eastAsia="仿宋_GB2312" w:cs="Times New Roman"/>
          <w:sz w:val="32"/>
          <w:szCs w:val="32"/>
          <w:lang w:eastAsia="zh-CN"/>
        </w:rPr>
        <w:t>;</w:t>
      </w:r>
    </w:p>
    <w:p w14:paraId="643D652D">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 Air quality modelling and cost-benefit analysis for air pollution control;</w:t>
      </w:r>
    </w:p>
    <w:p w14:paraId="225F636A">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 xml:space="preserve">4. </w:t>
      </w:r>
      <w:r>
        <w:rPr>
          <w:rFonts w:hint="eastAsia" w:ascii="Times New Roman" w:hAnsi="Times New Roman" w:eastAsia="仿宋_GB2312" w:cs="Times New Roman"/>
          <w:sz w:val="32"/>
          <w:szCs w:val="32"/>
          <w:lang w:eastAsia="zh-CN"/>
        </w:rPr>
        <w:t>S</w:t>
      </w:r>
      <w:r>
        <w:rPr>
          <w:rFonts w:ascii="Times New Roman" w:hAnsi="Times New Roman" w:eastAsia="仿宋_GB2312" w:cs="Times New Roman"/>
          <w:sz w:val="32"/>
          <w:szCs w:val="32"/>
          <w:lang w:eastAsia="zh-CN"/>
        </w:rPr>
        <w:t>ynergistic control of air pollutants and carbon;</w:t>
      </w:r>
    </w:p>
    <w:p w14:paraId="40759AD8">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5. Cont</w:t>
      </w:r>
      <w:r>
        <w:rPr>
          <w:rFonts w:hint="eastAsia" w:ascii="Times New Roman" w:hAnsi="Times New Roman" w:eastAsia="仿宋_GB2312" w:cs="Times New Roman"/>
          <w:sz w:val="32"/>
          <w:szCs w:val="32"/>
          <w:lang w:eastAsia="zh-CN"/>
        </w:rPr>
        <w:t>rol</w:t>
      </w:r>
      <w:r>
        <w:rPr>
          <w:rFonts w:ascii="Times New Roman" w:hAnsi="Times New Roman" w:eastAsia="仿宋_GB2312" w:cs="Times New Roman"/>
          <w:sz w:val="32"/>
          <w:szCs w:val="32"/>
          <w:lang w:eastAsia="zh-CN"/>
        </w:rPr>
        <w:t xml:space="preserve"> of PM</w:t>
      </w:r>
      <w:r>
        <w:rPr>
          <w:rFonts w:ascii="Times New Roman" w:hAnsi="Times New Roman" w:eastAsia="仿宋_GB2312" w:cs="Times New Roman"/>
          <w:sz w:val="32"/>
          <w:szCs w:val="32"/>
          <w:vertAlign w:val="subscript"/>
          <w:lang w:eastAsia="zh-CN"/>
        </w:rPr>
        <w:t>2.5</w:t>
      </w:r>
      <w:r>
        <w:rPr>
          <w:rFonts w:ascii="Times New Roman" w:hAnsi="Times New Roman" w:eastAsia="仿宋_GB2312" w:cs="Times New Roman"/>
          <w:sz w:val="32"/>
          <w:szCs w:val="32"/>
          <w:lang w:eastAsia="zh-CN"/>
        </w:rPr>
        <w:t xml:space="preserve"> and ozone pollution;</w:t>
      </w:r>
    </w:p>
    <w:p w14:paraId="7AC2394A">
      <w:pPr>
        <w:spacing w:line="560" w:lineRule="exact"/>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6. Atmospheric environment and health;</w:t>
      </w:r>
    </w:p>
    <w:p w14:paraId="081CD082">
      <w:pPr>
        <w:spacing w:line="560" w:lineRule="exact"/>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7. Big data and artificial intelligence technology in the atmospheric environment;</w:t>
      </w:r>
    </w:p>
    <w:p w14:paraId="5477D22F">
      <w:pPr>
        <w:spacing w:line="560" w:lineRule="exact"/>
        <w:ind w:firstLine="640" w:firstLineChars="200"/>
        <w:jc w:val="both"/>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8. Energy transformation and atmospheric environment</w:t>
      </w:r>
    </w:p>
    <w:p w14:paraId="13C72F71">
      <w:pPr>
        <w:spacing w:line="560" w:lineRule="exact"/>
        <w:ind w:firstLine="640" w:firstLineChars="200"/>
        <w:jc w:val="both"/>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9</w:t>
      </w:r>
      <w:r>
        <w:rPr>
          <w:rFonts w:ascii="Times New Roman" w:hAnsi="Times New Roman" w:eastAsia="仿宋" w:cs="Times New Roman"/>
          <w:sz w:val="32"/>
          <w:szCs w:val="32"/>
          <w:lang w:eastAsia="zh-CN"/>
        </w:rPr>
        <w:t>. Atmospheric haze chemistry</w:t>
      </w:r>
    </w:p>
    <w:p w14:paraId="5B73B7C6">
      <w:pPr>
        <w:spacing w:before="120" w:beforeLines="50" w:after="120" w:afterLines="50" w:line="580" w:lineRule="exact"/>
        <w:jc w:val="both"/>
        <w:outlineLvl w:val="1"/>
        <w:rPr>
          <w:rFonts w:ascii="Times New Roman" w:hAnsi="Times New Roman" w:eastAsia="黑体" w:cs="Times New Roman"/>
          <w:b/>
          <w:bCs/>
          <w:spacing w:val="-7"/>
          <w:sz w:val="32"/>
          <w:szCs w:val="32"/>
          <w:lang w:eastAsia="zh-CN"/>
        </w:rPr>
      </w:pPr>
      <w:r>
        <w:rPr>
          <w:rFonts w:ascii="Times New Roman" w:hAnsi="Times New Roman" w:eastAsia="黑体" w:cs="Times New Roman"/>
          <w:b/>
          <w:bCs/>
          <w:spacing w:val="-7"/>
          <w:sz w:val="32"/>
          <w:szCs w:val="32"/>
          <w:lang w:eastAsia="zh-CN"/>
        </w:rPr>
        <w:t>III. Important dates</w:t>
      </w:r>
    </w:p>
    <w:tbl>
      <w:tblPr>
        <w:tblStyle w:val="9"/>
        <w:tblW w:w="89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8"/>
        <w:gridCol w:w="3898"/>
      </w:tblGrid>
      <w:tr w14:paraId="5A77A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Pr>
          <w:p w14:paraId="015E09D7">
            <w:pPr>
              <w:widowControl w:val="0"/>
              <w:spacing w:line="580" w:lineRule="exact"/>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Formal conference:</w:t>
            </w:r>
          </w:p>
        </w:tc>
        <w:tc>
          <w:tcPr>
            <w:tcW w:w="3898" w:type="dxa"/>
          </w:tcPr>
          <w:p w14:paraId="0FAC2798">
            <w:pPr>
              <w:widowControl w:val="0"/>
              <w:spacing w:line="580" w:lineRule="exact"/>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September 21-22, 2025</w:t>
            </w:r>
          </w:p>
        </w:tc>
      </w:tr>
      <w:tr w14:paraId="0C68E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Pr>
          <w:p w14:paraId="3B0E1B7C">
            <w:pPr>
              <w:widowControl w:val="0"/>
              <w:spacing w:line="580" w:lineRule="exact"/>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ABaCAS Training Workshop:</w:t>
            </w:r>
          </w:p>
        </w:tc>
        <w:tc>
          <w:tcPr>
            <w:tcW w:w="3898" w:type="dxa"/>
          </w:tcPr>
          <w:p w14:paraId="27413A5E">
            <w:pPr>
              <w:widowControl w:val="0"/>
              <w:spacing w:line="580" w:lineRule="exact"/>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September 20, 2025</w:t>
            </w:r>
          </w:p>
        </w:tc>
      </w:tr>
      <w:tr w14:paraId="2AD69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Pr>
          <w:p w14:paraId="2F2E4A3F">
            <w:pPr>
              <w:widowControl w:val="0"/>
              <w:spacing w:line="580" w:lineRule="exact"/>
              <w:jc w:val="left"/>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Deadline for abstract submission:</w:t>
            </w:r>
          </w:p>
        </w:tc>
        <w:tc>
          <w:tcPr>
            <w:tcW w:w="3898" w:type="dxa"/>
          </w:tcPr>
          <w:p w14:paraId="1DE30F82">
            <w:pPr>
              <w:widowControl w:val="0"/>
              <w:spacing w:line="580" w:lineRule="exact"/>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August 15, 2025</w:t>
            </w:r>
          </w:p>
        </w:tc>
      </w:tr>
      <w:tr w14:paraId="39028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Pr>
          <w:p w14:paraId="06B8AB8F">
            <w:pPr>
              <w:widowControl w:val="0"/>
              <w:spacing w:line="580" w:lineRule="exact"/>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Abstract acceptance:</w:t>
            </w:r>
          </w:p>
        </w:tc>
        <w:tc>
          <w:tcPr>
            <w:tcW w:w="3898" w:type="dxa"/>
          </w:tcPr>
          <w:p w14:paraId="759A3C27">
            <w:pPr>
              <w:widowControl w:val="0"/>
              <w:spacing w:line="580" w:lineRule="exact"/>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Before September 1, 2025</w:t>
            </w:r>
          </w:p>
        </w:tc>
      </w:tr>
      <w:tr w14:paraId="23C53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Pr>
          <w:p w14:paraId="322707C4">
            <w:pPr>
              <w:widowControl w:val="0"/>
              <w:spacing w:line="580" w:lineRule="exact"/>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Early bird registration date:</w:t>
            </w:r>
          </w:p>
        </w:tc>
        <w:tc>
          <w:tcPr>
            <w:tcW w:w="3898" w:type="dxa"/>
          </w:tcPr>
          <w:p w14:paraId="1E61AA0B">
            <w:pPr>
              <w:widowControl w:val="0"/>
              <w:spacing w:line="580" w:lineRule="exact"/>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Before August 31, 2025</w:t>
            </w:r>
          </w:p>
        </w:tc>
      </w:tr>
      <w:tr w14:paraId="56E1D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Pr>
          <w:p w14:paraId="60171073">
            <w:pPr>
              <w:widowControl w:val="0"/>
              <w:spacing w:line="580" w:lineRule="exact"/>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Full registration date:</w:t>
            </w:r>
          </w:p>
        </w:tc>
        <w:tc>
          <w:tcPr>
            <w:tcW w:w="3898" w:type="dxa"/>
          </w:tcPr>
          <w:p w14:paraId="6FDEF174">
            <w:pPr>
              <w:widowControl w:val="0"/>
              <w:spacing w:line="580" w:lineRule="exact"/>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September 1-20, 2025</w:t>
            </w:r>
          </w:p>
        </w:tc>
      </w:tr>
    </w:tbl>
    <w:p w14:paraId="31B3D6A8">
      <w:pPr>
        <w:spacing w:line="580" w:lineRule="exact"/>
        <w:jc w:val="both"/>
        <w:rPr>
          <w:rFonts w:ascii="Times New Roman" w:hAnsi="Times New Roman" w:eastAsia="仿宋_GB2312" w:cs="Times New Roman"/>
          <w:spacing w:val="10"/>
          <w:sz w:val="32"/>
          <w:szCs w:val="32"/>
          <w:lang w:eastAsia="zh-CN"/>
        </w:rPr>
      </w:pPr>
    </w:p>
    <w:p w14:paraId="5B3EA7B9">
      <w:pPr>
        <w:spacing w:before="120" w:beforeLines="50" w:after="120" w:afterLines="50" w:line="580" w:lineRule="exact"/>
        <w:outlineLvl w:val="1"/>
        <w:rPr>
          <w:rFonts w:ascii="Times New Roman" w:hAnsi="Times New Roman" w:eastAsia="黑体" w:cs="Times New Roman"/>
          <w:b/>
          <w:bCs/>
          <w:spacing w:val="-7"/>
          <w:sz w:val="32"/>
          <w:szCs w:val="32"/>
          <w:lang w:eastAsia="zh-CN"/>
        </w:rPr>
      </w:pPr>
      <w:r>
        <w:rPr>
          <w:rFonts w:ascii="Times New Roman" w:hAnsi="Times New Roman" w:eastAsia="黑体" w:cs="Times New Roman"/>
          <w:b/>
          <w:bCs/>
          <w:spacing w:val="-7"/>
          <w:sz w:val="32"/>
          <w:szCs w:val="32"/>
          <w:lang w:eastAsia="zh-CN"/>
        </w:rPr>
        <w:t>IV. Location</w:t>
      </w:r>
    </w:p>
    <w:p w14:paraId="0DB542FF">
      <w:pPr>
        <w:spacing w:before="239" w:line="580" w:lineRule="exact"/>
        <w:ind w:left="594"/>
        <w:rPr>
          <w:rFonts w:ascii="Times New Roman" w:hAnsi="Times New Roman" w:eastAsia="仿宋_GB2312" w:cs="Times New Roman"/>
          <w:spacing w:val="-4"/>
          <w:sz w:val="32"/>
          <w:szCs w:val="32"/>
          <w:lang w:eastAsia="zh-CN"/>
        </w:rPr>
      </w:pPr>
      <w:r>
        <w:rPr>
          <w:rFonts w:ascii="Times New Roman" w:hAnsi="Times New Roman" w:eastAsia="仿宋_GB2312" w:cs="Times New Roman"/>
          <w:spacing w:val="-4"/>
          <w:sz w:val="32"/>
          <w:szCs w:val="32"/>
          <w:lang w:eastAsia="zh-CN"/>
        </w:rPr>
        <w:t>Deqing, Huzhou, Zhejiang</w:t>
      </w:r>
    </w:p>
    <w:p w14:paraId="7DD7DB7E">
      <w:pPr>
        <w:spacing w:before="162" w:line="580" w:lineRule="exact"/>
        <w:rPr>
          <w:rFonts w:ascii="Times New Roman" w:hAnsi="Times New Roman" w:eastAsia="宋体" w:cs="Times New Roman"/>
          <w:b/>
          <w:bCs/>
          <w:sz w:val="32"/>
          <w:szCs w:val="32"/>
          <w:lang w:eastAsia="zh-CN" w:bidi="en-US"/>
        </w:rPr>
      </w:pPr>
      <w:r>
        <w:rPr>
          <w:rFonts w:ascii="Times New Roman" w:hAnsi="Times New Roman" w:eastAsia="宋体" w:cs="Times New Roman"/>
          <w:b/>
          <w:bCs/>
          <w:sz w:val="32"/>
          <w:szCs w:val="32"/>
          <w:lang w:eastAsia="zh-CN" w:bidi="en-US"/>
        </w:rPr>
        <w:t>VIII. Conference registration</w:t>
      </w:r>
    </w:p>
    <w:p w14:paraId="5D0C6D14">
      <w:pPr>
        <w:spacing w:before="239" w:line="580" w:lineRule="exact"/>
        <w:ind w:left="594"/>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(I) Conference service charge</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3552"/>
        <w:gridCol w:w="2920"/>
      </w:tblGrid>
      <w:tr w14:paraId="4FD1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1847" w:type="dxa"/>
            <w:vAlign w:val="center"/>
          </w:tcPr>
          <w:p w14:paraId="40C17F4B">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Participants</w:t>
            </w:r>
          </w:p>
        </w:tc>
        <w:tc>
          <w:tcPr>
            <w:tcW w:w="3552" w:type="dxa"/>
            <w:vAlign w:val="center"/>
          </w:tcPr>
          <w:p w14:paraId="5A3D30B8">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Before August 31, 2025 (early bird registration)</w:t>
            </w:r>
          </w:p>
        </w:tc>
        <w:tc>
          <w:tcPr>
            <w:tcW w:w="2920" w:type="dxa"/>
            <w:vAlign w:val="center"/>
          </w:tcPr>
          <w:p w14:paraId="7882DFD4">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August 31 – September 20</w:t>
            </w:r>
          </w:p>
        </w:tc>
      </w:tr>
      <w:tr w14:paraId="574B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47" w:type="dxa"/>
            <w:vAlign w:val="center"/>
          </w:tcPr>
          <w:p w14:paraId="3A9F64AF">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Students</w:t>
            </w:r>
          </w:p>
        </w:tc>
        <w:tc>
          <w:tcPr>
            <w:tcW w:w="3552" w:type="dxa"/>
            <w:vAlign w:val="center"/>
          </w:tcPr>
          <w:p w14:paraId="0FE66B8A">
            <w:pPr>
              <w:widowControl w:val="0"/>
              <w:spacing w:line="580" w:lineRule="exact"/>
              <w:jc w:val="center"/>
              <w:rPr>
                <w:rFonts w:ascii="Times New Roman" w:hAnsi="Times New Roman" w:eastAsia="仿宋_GB2312" w:cs="Times New Roman"/>
                <w:sz w:val="28"/>
                <w:szCs w:val="32"/>
                <w:lang w:eastAsia="zh-CN" w:bidi="en-US"/>
              </w:rPr>
            </w:pPr>
            <w:r>
              <w:rPr>
                <w:rFonts w:ascii="Times New Roman" w:hAnsi="Times New Roman" w:eastAsia="仿宋_GB2312" w:cs="Times New Roman"/>
                <w:sz w:val="28"/>
                <w:szCs w:val="32"/>
                <w:lang w:bidi="en-US"/>
              </w:rPr>
              <w:t>￥ 1,000</w:t>
            </w:r>
            <w:r>
              <w:rPr>
                <w:rFonts w:ascii="Times New Roman" w:hAnsi="Times New Roman" w:eastAsia="仿宋_GB2312" w:cs="Times New Roman"/>
                <w:sz w:val="28"/>
                <w:szCs w:val="32"/>
                <w:lang w:eastAsia="zh-CN" w:bidi="en-US"/>
              </w:rPr>
              <w:t xml:space="preserve"> Yuan</w:t>
            </w:r>
          </w:p>
        </w:tc>
        <w:tc>
          <w:tcPr>
            <w:tcW w:w="2920" w:type="dxa"/>
            <w:vAlign w:val="center"/>
          </w:tcPr>
          <w:p w14:paraId="15B83812">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 1,200</w:t>
            </w:r>
            <w:r>
              <w:rPr>
                <w:rFonts w:ascii="Times New Roman" w:hAnsi="Times New Roman" w:eastAsia="仿宋_GB2312" w:cs="Times New Roman"/>
                <w:sz w:val="28"/>
                <w:szCs w:val="32"/>
                <w:lang w:eastAsia="zh-CN" w:bidi="en-US"/>
              </w:rPr>
              <w:t xml:space="preserve"> Yuan</w:t>
            </w:r>
          </w:p>
        </w:tc>
      </w:tr>
      <w:tr w14:paraId="10E0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47" w:type="dxa"/>
            <w:vAlign w:val="center"/>
          </w:tcPr>
          <w:p w14:paraId="103B4BD3">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Non-students</w:t>
            </w:r>
          </w:p>
        </w:tc>
        <w:tc>
          <w:tcPr>
            <w:tcW w:w="3552" w:type="dxa"/>
            <w:vAlign w:val="center"/>
          </w:tcPr>
          <w:p w14:paraId="4DD8A788">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 1,800</w:t>
            </w:r>
            <w:r>
              <w:rPr>
                <w:rFonts w:ascii="Times New Roman" w:hAnsi="Times New Roman" w:eastAsia="仿宋_GB2312" w:cs="Times New Roman"/>
                <w:sz w:val="28"/>
                <w:szCs w:val="32"/>
                <w:lang w:eastAsia="zh-CN" w:bidi="en-US"/>
              </w:rPr>
              <w:t xml:space="preserve"> Yuan</w:t>
            </w:r>
          </w:p>
        </w:tc>
        <w:tc>
          <w:tcPr>
            <w:tcW w:w="2920" w:type="dxa"/>
            <w:vAlign w:val="center"/>
          </w:tcPr>
          <w:p w14:paraId="0B9FE9FF">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 2,000</w:t>
            </w:r>
            <w:r>
              <w:rPr>
                <w:rFonts w:ascii="Times New Roman" w:hAnsi="Times New Roman" w:eastAsia="仿宋_GB2312" w:cs="Times New Roman"/>
                <w:sz w:val="28"/>
                <w:szCs w:val="32"/>
                <w:lang w:eastAsia="zh-CN" w:bidi="en-US"/>
              </w:rPr>
              <w:t xml:space="preserve"> Yuan</w:t>
            </w:r>
          </w:p>
        </w:tc>
      </w:tr>
    </w:tbl>
    <w:p w14:paraId="111E85E0">
      <w:pPr>
        <w:spacing w:line="580" w:lineRule="exact"/>
        <w:ind w:firstLine="624" w:firstLineChars="200"/>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(II) Registration</w:t>
      </w:r>
    </w:p>
    <w:p w14:paraId="5B029CF8">
      <w:pPr>
        <w:spacing w:line="580" w:lineRule="exact"/>
        <w:ind w:firstLine="624" w:firstLineChars="200"/>
        <w:jc w:val="both"/>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The online registration mode will be used for the Conference. Domestic participants can</w:t>
      </w:r>
      <w:r>
        <w:rPr>
          <w:rFonts w:ascii="Times New Roman" w:hAnsi="Times New Roman" w:cs="Times New Roman"/>
        </w:rPr>
        <w:t xml:space="preserve"> </w:t>
      </w:r>
      <w:r>
        <w:rPr>
          <w:rFonts w:ascii="Times New Roman" w:hAnsi="Times New Roman" w:eastAsia="仿宋_GB2312" w:cs="Times New Roman"/>
          <w:spacing w:val="-4"/>
          <w:sz w:val="32"/>
          <w:szCs w:val="32"/>
          <w:lang w:eastAsia="zh-CN" w:bidi="en-US"/>
        </w:rPr>
        <w:t>register by scanning the QR code or entering the “Conference Service” module after searching “Chinese Society for Environmental Sciences” in WeChat Mini Program. Foreign participants can register by entering the website of the Co</w:t>
      </w:r>
      <w:r>
        <w:rPr>
          <w:rFonts w:ascii="Times New Roman" w:hAnsi="Times New Roman" w:eastAsia="仿宋_GB2312" w:cs="Times New Roman"/>
          <w:color w:val="auto"/>
          <w:spacing w:val="-4"/>
          <w:sz w:val="32"/>
          <w:szCs w:val="32"/>
          <w:lang w:eastAsia="zh-CN" w:bidi="en-US"/>
        </w:rPr>
        <w:t>nference (</w:t>
      </w:r>
      <w:r>
        <w:rPr>
          <w:rFonts w:hint="eastAsia" w:ascii="Times New Roman" w:hAnsi="Times New Roman" w:eastAsia="仿宋_GB2312" w:cs="Times New Roman"/>
          <w:color w:val="auto"/>
          <w:spacing w:val="-4"/>
          <w:sz w:val="32"/>
          <w:szCs w:val="32"/>
          <w:lang w:eastAsia="zh-CN" w:bidi="en-US"/>
        </w:rPr>
        <w:t>https://www.abacas-dss.com/Conference/2025</w:t>
      </w:r>
      <w:r>
        <w:rPr>
          <w:rFonts w:ascii="Times New Roman" w:hAnsi="Times New Roman" w:eastAsia="仿宋_GB2312" w:cs="Times New Roman"/>
          <w:color w:val="auto"/>
          <w:spacing w:val="-4"/>
          <w:sz w:val="32"/>
          <w:szCs w:val="32"/>
          <w:lang w:eastAsia="zh-CN" w:bidi="en-US"/>
        </w:rPr>
        <w:t>).</w:t>
      </w:r>
    </w:p>
    <w:p w14:paraId="0E4CB196">
      <w:pPr>
        <w:spacing w:line="580" w:lineRule="exact"/>
        <w:ind w:firstLine="624" w:firstLineChars="200"/>
        <w:jc w:val="both"/>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People to attend the parallel session shall complete registration and submit the report and abstract on line before August 15. The conference team will inform the applicants by email before September 1.</w:t>
      </w:r>
    </w:p>
    <w:p w14:paraId="2F4572A7">
      <w:pPr>
        <w:ind w:right="108"/>
        <w:jc w:val="center"/>
        <w:rPr>
          <w:rFonts w:ascii="Times New Roman" w:hAnsi="Times New Roman" w:eastAsia="仿宋_GB2312" w:cs="Times New Roman"/>
          <w:spacing w:val="-3"/>
          <w:sz w:val="28"/>
          <w:szCs w:val="28"/>
          <w:lang w:eastAsia="zh-CN" w:bidi="en-US"/>
        </w:rPr>
      </w:pPr>
      <w:r>
        <w:rPr>
          <w:rFonts w:ascii="Times New Roman" w:hAnsi="Times New Roman" w:cs="Times New Roman"/>
        </w:rPr>
        <w:drawing>
          <wp:inline distT="0" distB="0" distL="0" distR="0">
            <wp:extent cx="1143000" cy="1143000"/>
            <wp:effectExtent l="0" t="0" r="0" b="0"/>
            <wp:docPr id="14600901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90187"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43000" cy="1143000"/>
                    </a:xfrm>
                    <a:prstGeom prst="rect">
                      <a:avLst/>
                    </a:prstGeom>
                    <a:noFill/>
                    <a:ln>
                      <a:noFill/>
                    </a:ln>
                  </pic:spPr>
                </pic:pic>
              </a:graphicData>
            </a:graphic>
          </wp:inline>
        </w:drawing>
      </w:r>
    </w:p>
    <w:p w14:paraId="164C3C20">
      <w:pPr>
        <w:pStyle w:val="3"/>
        <w:spacing w:before="157" w:line="580" w:lineRule="exact"/>
        <w:ind w:right="106"/>
        <w:jc w:val="center"/>
        <w:outlineLvl w:val="0"/>
        <w:rPr>
          <w:rFonts w:eastAsia="仿宋_GB2312"/>
          <w:spacing w:val="-3"/>
          <w:sz w:val="21"/>
          <w:szCs w:val="21"/>
          <w:lang w:eastAsia="zh-CN" w:bidi="en-US"/>
        </w:rPr>
      </w:pPr>
      <w:r>
        <w:rPr>
          <w:rFonts w:eastAsia="仿宋_GB2312"/>
          <w:spacing w:val="-3"/>
          <w:sz w:val="21"/>
          <w:szCs w:val="21"/>
          <w:lang w:eastAsia="zh-CN" w:bidi="en-US"/>
        </w:rPr>
        <w:t>The QR code for the 12</w:t>
      </w:r>
      <w:r>
        <w:rPr>
          <w:rFonts w:eastAsia="仿宋_GB2312"/>
          <w:spacing w:val="-3"/>
          <w:sz w:val="21"/>
          <w:szCs w:val="21"/>
          <w:vertAlign w:val="superscript"/>
          <w:lang w:eastAsia="zh-CN" w:bidi="en-US"/>
        </w:rPr>
        <w:t>th</w:t>
      </w:r>
      <w:r>
        <w:rPr>
          <w:rFonts w:eastAsia="仿宋_GB2312"/>
          <w:spacing w:val="-3"/>
          <w:sz w:val="21"/>
          <w:szCs w:val="21"/>
          <w:lang w:eastAsia="zh-CN" w:bidi="en-US"/>
        </w:rPr>
        <w:t xml:space="preserve"> International Conference on Air Benefit and Cost and Attainment Assessment &amp; Symposium on Atmospheric Haze Chemistry</w:t>
      </w:r>
    </w:p>
    <w:p w14:paraId="05AB47BC">
      <w:pPr>
        <w:spacing w:line="580" w:lineRule="exact"/>
        <w:ind w:firstLine="624" w:firstLineChars="200"/>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(III) Payment modes</w:t>
      </w:r>
    </w:p>
    <w:p w14:paraId="16EB9BF1">
      <w:pPr>
        <w:spacing w:line="580" w:lineRule="exact"/>
        <w:ind w:firstLine="624" w:firstLineChars="200"/>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The participants can pay by the following three modes:</w:t>
      </w:r>
    </w:p>
    <w:p w14:paraId="67CA1935">
      <w:pPr>
        <w:spacing w:line="580" w:lineRule="exact"/>
        <w:ind w:firstLine="624" w:firstLineChars="200"/>
        <w:jc w:val="both"/>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1. Online payment (suggested): The participants can pay by Alipay or WeChat during online registration.</w:t>
      </w:r>
    </w:p>
    <w:p w14:paraId="4F35E9FC">
      <w:pPr>
        <w:spacing w:line="580" w:lineRule="exact"/>
        <w:ind w:firstLine="624" w:firstLineChars="200"/>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2.</w:t>
      </w:r>
      <w:r>
        <w:rPr>
          <w:rFonts w:ascii="Times New Roman" w:hAnsi="Times New Roman" w:cs="Times New Roman"/>
        </w:rPr>
        <w:t xml:space="preserve"> </w:t>
      </w:r>
      <w:r>
        <w:rPr>
          <w:rFonts w:ascii="Times New Roman" w:hAnsi="Times New Roman" w:eastAsia="仿宋_GB2312" w:cs="Times New Roman"/>
          <w:spacing w:val="-4"/>
          <w:sz w:val="32"/>
          <w:szCs w:val="32"/>
          <w:lang w:eastAsia="zh-CN" w:bidi="en-US"/>
        </w:rPr>
        <w:t>Bank transfer</w:t>
      </w:r>
    </w:p>
    <w:p w14:paraId="625E3951">
      <w:pPr>
        <w:spacing w:line="580" w:lineRule="exact"/>
        <w:ind w:firstLine="624" w:firstLineChars="200"/>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 xml:space="preserve">(1) Domestic participants </w:t>
      </w:r>
    </w:p>
    <w:p w14:paraId="53C9D149">
      <w:pPr>
        <w:spacing w:line="580" w:lineRule="exact"/>
        <w:ind w:firstLine="624" w:firstLineChars="200"/>
        <w:jc w:val="both"/>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Name of Organization: Chinese Society for Environmental Sciences</w:t>
      </w:r>
    </w:p>
    <w:p w14:paraId="006EB6D7">
      <w:pPr>
        <w:spacing w:line="580" w:lineRule="exact"/>
        <w:ind w:firstLine="624" w:firstLineChars="200"/>
        <w:jc w:val="both"/>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Opening Bank: Beijing Lishi Road Branch, China Everbright Bank</w:t>
      </w:r>
    </w:p>
    <w:p w14:paraId="3268F700">
      <w:pPr>
        <w:spacing w:line="580" w:lineRule="exact"/>
        <w:ind w:firstLine="624" w:firstLineChars="200"/>
        <w:jc w:val="both"/>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Account Number: 7501 0188 0003 31250</w:t>
      </w:r>
    </w:p>
    <w:p w14:paraId="7FD88ADF">
      <w:pPr>
        <w:spacing w:line="580" w:lineRule="exact"/>
        <w:ind w:firstLine="624" w:firstLineChars="200"/>
        <w:jc w:val="both"/>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Remittance instructions: (1) Please give the following information for individual account transferring: ABaCAS + invoice title + name + cell-phone number; (2) please upload the remittance document to the conference registration system; the financial staff will update your payment status after verification.</w:t>
      </w:r>
    </w:p>
    <w:p w14:paraId="31548A7B">
      <w:pPr>
        <w:spacing w:line="580" w:lineRule="exact"/>
        <w:ind w:firstLine="624" w:firstLineChars="200"/>
        <w:jc w:val="both"/>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3.</w:t>
      </w:r>
      <w:r>
        <w:rPr>
          <w:rFonts w:ascii="Times New Roman" w:hAnsi="Times New Roman" w:cs="Times New Roman"/>
        </w:rPr>
        <w:t xml:space="preserve"> </w:t>
      </w:r>
      <w:r>
        <w:rPr>
          <w:rFonts w:ascii="Times New Roman" w:hAnsi="Times New Roman" w:eastAsia="仿宋_GB2312" w:cs="Times New Roman"/>
          <w:spacing w:val="-4"/>
          <w:sz w:val="32"/>
          <w:szCs w:val="32"/>
          <w:lang w:eastAsia="zh-CN" w:bidi="en-US"/>
        </w:rPr>
        <w:t>On-site payment: The participants can pay by swiping the UnionPay card (POS machine) at the site.</w:t>
      </w:r>
    </w:p>
    <w:p w14:paraId="13515D7D">
      <w:pPr>
        <w:spacing w:line="580" w:lineRule="exact"/>
        <w:ind w:firstLine="624" w:firstLineChars="200"/>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 xml:space="preserve">(IV) Invoice </w:t>
      </w:r>
    </w:p>
    <w:p w14:paraId="337C3EDB">
      <w:pPr>
        <w:spacing w:line="580" w:lineRule="exact"/>
        <w:ind w:firstLine="624" w:firstLineChars="200"/>
        <w:jc w:val="both"/>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Electronic invoices will be provided, and the invoice content is the conference service charge. The participants shall correctly fill in the invoice information and the email address &amp; cell phone number to receive the invoice in accordance with the system prompt. After the participants sign in at the site, electronic invoices will be issued.</w:t>
      </w:r>
    </w:p>
    <w:p w14:paraId="4084251C">
      <w:pPr>
        <w:spacing w:line="580" w:lineRule="exact"/>
        <w:ind w:firstLine="624" w:firstLineChars="200"/>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(V) Cancellation</w:t>
      </w:r>
    </w:p>
    <w:p w14:paraId="28907CF0">
      <w:pPr>
        <w:spacing w:line="580" w:lineRule="exact"/>
        <w:ind w:firstLine="624" w:firstLineChars="200"/>
        <w:jc w:val="both"/>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If the application is cancelled before August 31, 2025 (including), all expenses will be returned. The application cannot be cancelled after September 1, 2025, but the participants can be replaced. Please submit an online application for cancellation; please send the application for replacement to the following email address, to replace the applicants: zhangzh@chinacses.org.</w:t>
      </w:r>
    </w:p>
    <w:p w14:paraId="4A15CDE4">
      <w:pPr>
        <w:spacing w:before="120" w:beforeLines="50" w:after="120" w:afterLines="50" w:line="580" w:lineRule="exact"/>
        <w:outlineLvl w:val="1"/>
        <w:rPr>
          <w:rFonts w:ascii="Times New Roman" w:hAnsi="Times New Roman" w:eastAsia="黑体" w:cs="Times New Roman"/>
          <w:b/>
          <w:bCs/>
          <w:spacing w:val="-7"/>
          <w:sz w:val="32"/>
          <w:szCs w:val="32"/>
          <w:lang w:eastAsia="zh-CN"/>
        </w:rPr>
      </w:pPr>
      <w:r>
        <w:rPr>
          <w:rFonts w:ascii="Times New Roman" w:hAnsi="Times New Roman" w:eastAsia="黑体" w:cs="Times New Roman"/>
          <w:b/>
          <w:bCs/>
          <w:spacing w:val="-7"/>
          <w:sz w:val="32"/>
          <w:szCs w:val="32"/>
          <w:lang w:eastAsia="zh-CN"/>
        </w:rPr>
        <w:t>IX. Conference team members and contact information:</w:t>
      </w:r>
    </w:p>
    <w:p w14:paraId="41888157">
      <w:pPr>
        <w:pStyle w:val="3"/>
        <w:spacing w:line="580" w:lineRule="exact"/>
        <w:ind w:left="578"/>
        <w:rPr>
          <w:rFonts w:eastAsia="仿宋_GB2312"/>
          <w:spacing w:val="4"/>
          <w:sz w:val="32"/>
          <w:szCs w:val="32"/>
          <w:lang w:eastAsia="zh-CN"/>
        </w:rPr>
      </w:pPr>
      <w:r>
        <w:rPr>
          <w:rFonts w:eastAsia="仿宋_GB2312"/>
          <w:spacing w:val="4"/>
          <w:sz w:val="32"/>
          <w:szCs w:val="32"/>
          <w:lang w:eastAsia="zh-CN"/>
        </w:rPr>
        <w:t>1.</w:t>
      </w:r>
      <w:r>
        <w:t xml:space="preserve"> </w:t>
      </w:r>
      <w:r>
        <w:rPr>
          <w:rFonts w:eastAsia="仿宋_GB2312"/>
          <w:spacing w:val="4"/>
          <w:sz w:val="32"/>
          <w:szCs w:val="32"/>
          <w:lang w:eastAsia="zh-CN"/>
        </w:rPr>
        <w:t>Chinese Society for Environmental Sciences</w:t>
      </w:r>
    </w:p>
    <w:p w14:paraId="2CD6B475">
      <w:pPr>
        <w:pStyle w:val="3"/>
        <w:spacing w:line="580" w:lineRule="exact"/>
        <w:ind w:left="578"/>
        <w:rPr>
          <w:rFonts w:eastAsia="仿宋_GB2312"/>
          <w:spacing w:val="4"/>
          <w:sz w:val="32"/>
          <w:szCs w:val="32"/>
          <w:lang w:eastAsia="zh-CN"/>
        </w:rPr>
      </w:pPr>
      <w:r>
        <w:rPr>
          <w:rFonts w:eastAsia="仿宋_GB2312"/>
          <w:spacing w:val="4"/>
          <w:sz w:val="32"/>
          <w:szCs w:val="32"/>
          <w:lang w:eastAsia="zh-CN"/>
        </w:rPr>
        <w:t>Contact: Zhonghua ZHANG, 010-62259894</w:t>
      </w:r>
    </w:p>
    <w:p w14:paraId="43D5BBC7">
      <w:pPr>
        <w:pStyle w:val="3"/>
        <w:spacing w:line="580" w:lineRule="exact"/>
        <w:ind w:left="578"/>
        <w:rPr>
          <w:rFonts w:eastAsia="仿宋_GB2312"/>
          <w:spacing w:val="4"/>
          <w:sz w:val="32"/>
          <w:szCs w:val="32"/>
          <w:lang w:eastAsia="zh-CN"/>
        </w:rPr>
      </w:pPr>
      <w:r>
        <w:rPr>
          <w:rFonts w:eastAsia="仿宋_GB2312"/>
          <w:spacing w:val="4"/>
          <w:sz w:val="32"/>
          <w:szCs w:val="32"/>
          <w:lang w:eastAsia="zh-CN"/>
        </w:rPr>
        <w:t>Email: zhangzh@chinacses.org</w:t>
      </w:r>
    </w:p>
    <w:p w14:paraId="7991A1DF">
      <w:pPr>
        <w:pStyle w:val="3"/>
        <w:spacing w:line="580" w:lineRule="exact"/>
        <w:ind w:left="578"/>
        <w:rPr>
          <w:rFonts w:eastAsia="仿宋_GB2312"/>
          <w:spacing w:val="4"/>
          <w:sz w:val="32"/>
          <w:szCs w:val="32"/>
          <w:lang w:eastAsia="zh-CN"/>
        </w:rPr>
      </w:pPr>
      <w:r>
        <w:rPr>
          <w:rFonts w:eastAsia="仿宋_GB2312"/>
          <w:spacing w:val="4"/>
          <w:sz w:val="32"/>
          <w:szCs w:val="32"/>
          <w:lang w:eastAsia="zh-CN"/>
        </w:rPr>
        <w:t>2.</w:t>
      </w:r>
      <w:r>
        <w:t xml:space="preserve"> </w:t>
      </w:r>
      <w:r>
        <w:rPr>
          <w:rFonts w:eastAsia="仿宋_GB2312"/>
          <w:spacing w:val="4"/>
          <w:sz w:val="32"/>
          <w:szCs w:val="32"/>
          <w:lang w:eastAsia="zh-CN"/>
        </w:rPr>
        <w:t>Zhejiang University of Technology</w:t>
      </w:r>
    </w:p>
    <w:p w14:paraId="62FBED62">
      <w:pPr>
        <w:pStyle w:val="3"/>
        <w:spacing w:line="580" w:lineRule="exact"/>
        <w:ind w:left="578"/>
        <w:rPr>
          <w:lang w:eastAsia="zh-CN"/>
        </w:rPr>
      </w:pPr>
      <w:r>
        <w:rPr>
          <w:rFonts w:eastAsia="仿宋_GB2312"/>
          <w:spacing w:val="4"/>
          <w:sz w:val="32"/>
          <w:szCs w:val="32"/>
          <w:lang w:eastAsia="zh-CN"/>
        </w:rPr>
        <w:t xml:space="preserve">Contact: Jiayan CAI, </w:t>
      </w:r>
      <w:r>
        <w:rPr>
          <w:rFonts w:eastAsia="仿宋_GB2312"/>
          <w:sz w:val="32"/>
          <w:szCs w:val="32"/>
          <w:lang w:eastAsia="zh-CN"/>
        </w:rPr>
        <w:t>0571-88320</w:t>
      </w:r>
      <w:r>
        <w:rPr>
          <w:rFonts w:hint="eastAsia" w:eastAsia="仿宋_GB2312"/>
          <w:sz w:val="32"/>
          <w:szCs w:val="32"/>
          <w:lang w:eastAsia="zh-CN"/>
        </w:rPr>
        <w:t>116</w:t>
      </w:r>
    </w:p>
    <w:p w14:paraId="75CEAEBA">
      <w:pPr>
        <w:pStyle w:val="3"/>
        <w:spacing w:line="580" w:lineRule="exact"/>
        <w:ind w:left="578"/>
        <w:rPr>
          <w:rFonts w:eastAsia="仿宋_GB2312"/>
          <w:sz w:val="32"/>
          <w:szCs w:val="32"/>
          <w:lang w:eastAsia="zh-CN"/>
        </w:rPr>
      </w:pPr>
      <w:r>
        <w:rPr>
          <w:rFonts w:eastAsia="仿宋_GB2312"/>
          <w:spacing w:val="4"/>
          <w:sz w:val="32"/>
          <w:szCs w:val="32"/>
          <w:lang w:eastAsia="zh-CN"/>
        </w:rPr>
        <w:t>Email: kjrh@zjut.edu.cn</w:t>
      </w:r>
    </w:p>
    <w:p w14:paraId="15120584">
      <w:pPr>
        <w:pStyle w:val="3"/>
        <w:spacing w:line="580" w:lineRule="exact"/>
        <w:ind w:left="578"/>
        <w:rPr>
          <w:rFonts w:eastAsia="仿宋_GB2312"/>
          <w:spacing w:val="-4"/>
          <w:sz w:val="32"/>
          <w:szCs w:val="32"/>
          <w:lang w:eastAsia="zh-CN"/>
        </w:rPr>
      </w:pPr>
    </w:p>
    <w:p w14:paraId="6F6A5AD0">
      <w:pPr>
        <w:pStyle w:val="3"/>
        <w:spacing w:line="580" w:lineRule="exact"/>
        <w:ind w:left="578"/>
        <w:rPr>
          <w:rFonts w:eastAsia="仿宋_GB2312"/>
          <w:spacing w:val="-4"/>
          <w:sz w:val="32"/>
          <w:szCs w:val="32"/>
          <w:lang w:eastAsia="zh-CN"/>
        </w:rPr>
      </w:pPr>
      <w:r>
        <w:rPr>
          <w:rFonts w:eastAsia="仿宋_GB2312"/>
          <w:spacing w:val="-4"/>
          <w:sz w:val="32"/>
          <w:szCs w:val="32"/>
          <w:lang w:eastAsia="zh-CN"/>
        </w:rPr>
        <w:t>Appendixes: 1. Scientific Committees</w:t>
      </w:r>
    </w:p>
    <w:p w14:paraId="5E2AD0CD">
      <w:pPr>
        <w:pStyle w:val="3"/>
        <w:spacing w:line="580" w:lineRule="exact"/>
        <w:ind w:left="578" w:firstLine="1560" w:firstLineChars="500"/>
        <w:rPr>
          <w:rFonts w:eastAsia="仿宋_GB2312"/>
          <w:spacing w:val="-4"/>
          <w:sz w:val="32"/>
          <w:szCs w:val="32"/>
          <w:lang w:eastAsia="zh-CN"/>
        </w:rPr>
      </w:pPr>
      <w:r>
        <w:rPr>
          <w:rFonts w:eastAsia="仿宋_GB2312"/>
          <w:spacing w:val="-4"/>
          <w:sz w:val="32"/>
          <w:szCs w:val="32"/>
          <w:lang w:eastAsia="zh-CN"/>
        </w:rPr>
        <w:t>2. Executive Committees</w:t>
      </w:r>
    </w:p>
    <w:p w14:paraId="2B993066">
      <w:pPr>
        <w:kinsoku/>
        <w:autoSpaceDE/>
        <w:autoSpaceDN/>
        <w:adjustRightInd/>
        <w:snapToGrid/>
        <w:textAlignment w:val="auto"/>
        <w:rPr>
          <w:rFonts w:ascii="Times New Roman" w:hAnsi="Times New Roman" w:eastAsia="黑体" w:cs="Times New Roman"/>
          <w:b/>
          <w:bCs/>
          <w:spacing w:val="-7"/>
          <w:sz w:val="32"/>
          <w:szCs w:val="32"/>
          <w:lang w:eastAsia="zh-CN"/>
        </w:rPr>
      </w:pPr>
      <w:r>
        <w:rPr>
          <w:rFonts w:ascii="Times New Roman" w:hAnsi="Times New Roman" w:eastAsia="黑体" w:cs="Times New Roman"/>
          <w:b/>
          <w:bCs/>
          <w:spacing w:val="-7"/>
          <w:sz w:val="32"/>
          <w:szCs w:val="32"/>
          <w:lang w:eastAsia="zh-CN"/>
        </w:rPr>
        <w:br w:type="page"/>
      </w:r>
    </w:p>
    <w:p w14:paraId="2EE2906C">
      <w:pPr>
        <w:spacing w:line="560" w:lineRule="exact"/>
        <w:rPr>
          <w:rFonts w:ascii="Times New Roman" w:hAnsi="Times New Roman" w:eastAsia="黑体" w:cs="Times New Roman"/>
          <w:sz w:val="28"/>
          <w:szCs w:val="28"/>
          <w:lang w:eastAsia="zh-CN" w:bidi="zh-CN"/>
        </w:rPr>
      </w:pPr>
      <w:r>
        <w:rPr>
          <w:rFonts w:ascii="Times New Roman" w:hAnsi="Times New Roman" w:eastAsia="黑体" w:cs="Times New Roman"/>
          <w:sz w:val="28"/>
          <w:szCs w:val="28"/>
          <w:lang w:eastAsia="zh-CN" w:bidi="zh-CN"/>
        </w:rPr>
        <w:t>Appendix 1</w:t>
      </w:r>
    </w:p>
    <w:p w14:paraId="44CB5122">
      <w:pPr>
        <w:spacing w:before="120" w:beforeLines="50" w:after="120" w:afterLines="50" w:line="560" w:lineRule="exact"/>
        <w:ind w:firstLine="800"/>
        <w:jc w:val="center"/>
        <w:rPr>
          <w:rFonts w:ascii="Times New Roman" w:hAnsi="Times New Roman" w:eastAsia="华文中宋" w:cs="Times New Roman"/>
          <w:sz w:val="40"/>
          <w:szCs w:val="40"/>
          <w:lang w:eastAsia="zh-CN"/>
        </w:rPr>
      </w:pPr>
      <w:r>
        <w:rPr>
          <w:rFonts w:ascii="Times New Roman" w:hAnsi="Times New Roman" w:eastAsia="华文中宋" w:cs="Times New Roman"/>
          <w:sz w:val="40"/>
          <w:szCs w:val="40"/>
          <w:lang w:eastAsia="zh-CN" w:bidi="ar"/>
        </w:rPr>
        <w:t>Scientific Committees</w:t>
      </w:r>
    </w:p>
    <w:p w14:paraId="46F44D48">
      <w:pPr>
        <w:widowControl w:val="0"/>
        <w:kinsoku/>
        <w:autoSpaceDE/>
        <w:autoSpaceDN/>
        <w:adjustRightInd/>
        <w:snapToGrid/>
        <w:spacing w:before="120" w:beforeLines="50" w:after="120" w:afterLines="50" w:line="560" w:lineRule="exact"/>
        <w:textAlignment w:val="auto"/>
        <w:rPr>
          <w:rFonts w:ascii="Times New Roman" w:hAnsi="Times New Roman" w:eastAsia="仿宋" w:cs="Times New Roman"/>
          <w:b/>
          <w:snapToGrid/>
          <w:color w:val="auto"/>
          <w:spacing w:val="18"/>
          <w:kern w:val="2"/>
          <w:sz w:val="32"/>
          <w:szCs w:val="32"/>
          <w:lang w:eastAsia="zh-CN"/>
          <w14:ligatures w14:val="standardContextual"/>
        </w:rPr>
      </w:pPr>
      <w:r>
        <w:rPr>
          <w:rFonts w:ascii="Times New Roman" w:hAnsi="Times New Roman" w:eastAsia="仿宋" w:cs="Times New Roman"/>
          <w:b/>
          <w:snapToGrid/>
          <w:color w:val="auto"/>
          <w:spacing w:val="18"/>
          <w:kern w:val="2"/>
          <w:sz w:val="32"/>
          <w:szCs w:val="32"/>
          <w:lang w:eastAsia="zh-CN"/>
          <w14:ligatures w14:val="standardContextual"/>
        </w:rPr>
        <w:t>Chairs:</w:t>
      </w:r>
    </w:p>
    <w:p w14:paraId="2545AB62">
      <w:pPr>
        <w:spacing w:line="580" w:lineRule="exact"/>
        <w:rPr>
          <w:rFonts w:ascii="Times New Roman" w:hAnsi="Times New Roman" w:eastAsia="仿宋_GB2312" w:cs="Times New Roman"/>
          <w:spacing w:val="0"/>
          <w:sz w:val="32"/>
          <w:szCs w:val="32"/>
          <w:lang w:eastAsia="zh-CN"/>
        </w:rPr>
      </w:pPr>
      <w:r>
        <w:rPr>
          <w:rFonts w:ascii="Times New Roman" w:hAnsi="Times New Roman" w:eastAsia="仿宋_GB2312" w:cs="Times New Roman"/>
          <w:spacing w:val="11"/>
          <w:sz w:val="32"/>
          <w:szCs w:val="32"/>
          <w:lang w:eastAsia="zh-CN"/>
        </w:rPr>
        <w:t xml:space="preserve">Jiming HAO, </w:t>
      </w:r>
      <w:r>
        <w:rPr>
          <w:rFonts w:ascii="Times New Roman" w:hAnsi="Times New Roman" w:eastAsia="仿宋_GB2312" w:cs="Times New Roman"/>
          <w:spacing w:val="0"/>
          <w:sz w:val="32"/>
          <w:szCs w:val="32"/>
          <w:lang w:eastAsia="zh-CN"/>
        </w:rPr>
        <w:t>Academician of Chinese Academy of Engineering</w:t>
      </w:r>
    </w:p>
    <w:p w14:paraId="7CCC9B79">
      <w:pPr>
        <w:spacing w:line="580" w:lineRule="exact"/>
        <w:rPr>
          <w:rFonts w:ascii="Times New Roman" w:hAnsi="Times New Roman" w:eastAsia="仿宋_GB2312" w:cs="Times New Roman"/>
          <w:spacing w:val="11"/>
          <w:sz w:val="32"/>
          <w:szCs w:val="32"/>
          <w:lang w:eastAsia="zh-CN"/>
        </w:rPr>
      </w:pPr>
      <w:r>
        <w:rPr>
          <w:rFonts w:ascii="Times New Roman" w:hAnsi="Times New Roman" w:eastAsia="仿宋_GB2312" w:cs="Times New Roman"/>
          <w:spacing w:val="11"/>
          <w:sz w:val="32"/>
          <w:szCs w:val="32"/>
          <w:lang w:eastAsia="zh-CN"/>
        </w:rPr>
        <w:t xml:space="preserve">Kefa CEN, </w:t>
      </w:r>
      <w:r>
        <w:rPr>
          <w:rFonts w:ascii="Times New Roman" w:hAnsi="Times New Roman" w:eastAsia="仿宋_GB2312" w:cs="Times New Roman"/>
          <w:spacing w:val="0"/>
          <w:sz w:val="32"/>
          <w:szCs w:val="32"/>
          <w:lang w:eastAsia="zh-CN"/>
        </w:rPr>
        <w:t>Academician of Chinese Academy of Engineering</w:t>
      </w:r>
    </w:p>
    <w:p w14:paraId="50757F18">
      <w:pPr>
        <w:spacing w:line="580" w:lineRule="exact"/>
        <w:rPr>
          <w:rFonts w:ascii="Times New Roman" w:hAnsi="Times New Roman" w:eastAsia="仿宋_GB2312" w:cs="Times New Roman"/>
          <w:spacing w:val="11"/>
          <w:sz w:val="32"/>
          <w:szCs w:val="32"/>
          <w:lang w:eastAsia="zh-CN"/>
        </w:rPr>
      </w:pPr>
      <w:r>
        <w:rPr>
          <w:rFonts w:ascii="Times New Roman" w:hAnsi="Times New Roman" w:eastAsia="仿宋_GB2312" w:cs="Times New Roman"/>
          <w:spacing w:val="11"/>
          <w:sz w:val="32"/>
          <w:szCs w:val="32"/>
          <w:lang w:eastAsia="zh-CN"/>
        </w:rPr>
        <w:t xml:space="preserve">Hong HE, </w:t>
      </w:r>
      <w:r>
        <w:rPr>
          <w:rFonts w:ascii="Times New Roman" w:hAnsi="Times New Roman" w:eastAsia="仿宋_GB2312" w:cs="Times New Roman"/>
          <w:spacing w:val="0"/>
          <w:sz w:val="32"/>
          <w:szCs w:val="32"/>
          <w:lang w:eastAsia="zh-CN"/>
        </w:rPr>
        <w:t>Academician of Chinese Academy of Engineering</w:t>
      </w:r>
    </w:p>
    <w:p w14:paraId="4699AB96">
      <w:pPr>
        <w:spacing w:line="580" w:lineRule="exact"/>
        <w:rPr>
          <w:rFonts w:ascii="Times New Roman" w:hAnsi="Times New Roman" w:eastAsia="仿宋_GB2312" w:cs="Times New Roman"/>
          <w:spacing w:val="0"/>
          <w:sz w:val="32"/>
          <w:szCs w:val="32"/>
          <w:lang w:eastAsia="zh-CN"/>
        </w:rPr>
      </w:pPr>
      <w:r>
        <w:rPr>
          <w:rFonts w:ascii="Times New Roman" w:hAnsi="Times New Roman" w:eastAsia="仿宋_GB2312" w:cs="Times New Roman"/>
          <w:spacing w:val="11"/>
          <w:sz w:val="32"/>
          <w:szCs w:val="32"/>
          <w:lang w:eastAsia="zh-CN"/>
        </w:rPr>
        <w:t xml:space="preserve">Xiang GAO, </w:t>
      </w:r>
      <w:r>
        <w:rPr>
          <w:rFonts w:ascii="Times New Roman" w:hAnsi="Times New Roman" w:eastAsia="仿宋_GB2312" w:cs="Times New Roman"/>
          <w:spacing w:val="0"/>
          <w:sz w:val="32"/>
          <w:szCs w:val="32"/>
          <w:lang w:eastAsia="zh-CN"/>
        </w:rPr>
        <w:t>Academician of Chinese Academy of Engineering</w:t>
      </w:r>
    </w:p>
    <w:p w14:paraId="10587A9A">
      <w:pPr>
        <w:widowControl w:val="0"/>
        <w:kinsoku/>
        <w:autoSpaceDE/>
        <w:autoSpaceDN/>
        <w:adjustRightInd/>
        <w:snapToGrid/>
        <w:spacing w:before="120" w:beforeLines="50" w:after="120" w:afterLines="50" w:line="560" w:lineRule="exact"/>
        <w:textAlignment w:val="auto"/>
        <w:rPr>
          <w:rFonts w:ascii="Times New Roman" w:hAnsi="Times New Roman" w:eastAsia="仿宋" w:cs="Times New Roman"/>
          <w:b/>
          <w:snapToGrid/>
          <w:color w:val="auto"/>
          <w:spacing w:val="18"/>
          <w:kern w:val="2"/>
          <w:sz w:val="32"/>
          <w:szCs w:val="32"/>
          <w:lang w:eastAsia="zh-CN"/>
          <w14:ligatures w14:val="standardContextual"/>
        </w:rPr>
      </w:pPr>
      <w:r>
        <w:rPr>
          <w:rFonts w:ascii="Times New Roman" w:hAnsi="Times New Roman" w:eastAsia="仿宋" w:cs="Times New Roman"/>
          <w:b/>
          <w:snapToGrid/>
          <w:color w:val="auto"/>
          <w:spacing w:val="18"/>
          <w:kern w:val="2"/>
          <w:sz w:val="32"/>
          <w:szCs w:val="32"/>
          <w:lang w:eastAsia="zh-CN"/>
          <w14:ligatures w14:val="standardContextual"/>
        </w:rPr>
        <w:t xml:space="preserve">Scientific Committees </w:t>
      </w:r>
    </w:p>
    <w:tbl>
      <w:tblPr>
        <w:tblStyle w:val="8"/>
        <w:tblW w:w="8540" w:type="dxa"/>
        <w:jc w:val="center"/>
        <w:tblLayout w:type="fixed"/>
        <w:tblCellMar>
          <w:top w:w="0" w:type="dxa"/>
          <w:left w:w="108" w:type="dxa"/>
          <w:bottom w:w="0" w:type="dxa"/>
          <w:right w:w="108" w:type="dxa"/>
        </w:tblCellMar>
      </w:tblPr>
      <w:tblGrid>
        <w:gridCol w:w="4052"/>
        <w:gridCol w:w="4488"/>
      </w:tblGrid>
      <w:tr w14:paraId="0CFB47EF">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7685FB01">
            <w:pPr>
              <w:spacing w:line="580" w:lineRule="exact"/>
              <w:textAlignment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bidi="ar"/>
              </w:rPr>
              <w:t>Yihui DING, Academician of Chinese Academy of Engineering</w:t>
            </w:r>
          </w:p>
        </w:tc>
      </w:tr>
      <w:tr w14:paraId="0C1C9501">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153ED762">
            <w:pPr>
              <w:spacing w:line="580" w:lineRule="exact"/>
              <w:textAlignment w:val="center"/>
              <w:rPr>
                <w:rFonts w:ascii="Times New Roman" w:hAnsi="Times New Roman" w:eastAsia="仿宋_GB2312" w:cs="Times New Roman"/>
                <w:sz w:val="28"/>
                <w:szCs w:val="28"/>
                <w:lang w:eastAsia="zh-CN" w:bidi="ar"/>
              </w:rPr>
            </w:pPr>
            <w:r>
              <w:rPr>
                <w:rFonts w:ascii="Times New Roman" w:hAnsi="Times New Roman" w:eastAsia="仿宋_GB2312" w:cs="Times New Roman"/>
                <w:sz w:val="28"/>
                <w:szCs w:val="28"/>
                <w:lang w:eastAsia="zh-CN" w:bidi="ar"/>
              </w:rPr>
              <w:t>Li’an HOU, Academician of Chinese Academy of Engineering</w:t>
            </w:r>
          </w:p>
        </w:tc>
      </w:tr>
      <w:tr w14:paraId="5A77946B">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5B79607D">
            <w:pPr>
              <w:spacing w:line="580" w:lineRule="exact"/>
              <w:textAlignment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bidi="ar"/>
              </w:rPr>
              <w:t>Guibin JIANG, Academician of Chinese Academy of Sciences</w:t>
            </w:r>
          </w:p>
        </w:tc>
      </w:tr>
      <w:tr w14:paraId="37D7E8D6">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3C83F048">
            <w:pPr>
              <w:spacing w:line="580" w:lineRule="exact"/>
              <w:textAlignment w:val="center"/>
              <w:rPr>
                <w:rFonts w:hint="eastAsia" w:ascii="Times New Roman" w:hAnsi="Times New Roman" w:eastAsia="仿宋_GB2312" w:cs="Times New Roman"/>
                <w:sz w:val="28"/>
                <w:szCs w:val="28"/>
                <w:lang w:eastAsia="zh-CN" w:bidi="ar"/>
              </w:rPr>
            </w:pPr>
            <w:r>
              <w:rPr>
                <w:rFonts w:ascii="Times New Roman" w:hAnsi="Times New Roman" w:eastAsia="仿宋_GB2312" w:cs="Times New Roman"/>
                <w:sz w:val="28"/>
                <w:szCs w:val="28"/>
                <w:lang w:eastAsia="zh-CN" w:bidi="ar"/>
              </w:rPr>
              <w:t>Shu TAO, Academician of Chinese Academy of Sciences</w:t>
            </w:r>
          </w:p>
        </w:tc>
      </w:tr>
      <w:tr w14:paraId="6DDEDA33">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7C5BEEA3">
            <w:pPr>
              <w:spacing w:line="580" w:lineRule="exact"/>
              <w:textAlignment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bidi="ar"/>
              </w:rPr>
              <w:t>Jincai ZHAO, Academician of Chinese Academy of Sciences</w:t>
            </w:r>
          </w:p>
        </w:tc>
      </w:tr>
      <w:tr w14:paraId="5D315DF7">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4B4D5017">
            <w:pPr>
              <w:spacing w:line="580" w:lineRule="exact"/>
              <w:textAlignment w:val="center"/>
              <w:rPr>
                <w:rFonts w:hint="eastAsia" w:ascii="Times New Roman" w:hAnsi="Times New Roman" w:eastAsia="仿宋_GB2312" w:cs="Times New Roman"/>
                <w:sz w:val="28"/>
                <w:szCs w:val="28"/>
                <w:lang w:eastAsia="zh-CN" w:bidi="ar"/>
              </w:rPr>
            </w:pPr>
            <w:r>
              <w:rPr>
                <w:rFonts w:hint="eastAsia" w:ascii="Times New Roman" w:hAnsi="Times New Roman" w:eastAsia="仿宋_GB2312" w:cs="Times New Roman"/>
                <w:sz w:val="28"/>
                <w:szCs w:val="28"/>
                <w:lang w:eastAsia="zh-CN" w:bidi="ar"/>
              </w:rPr>
              <w:t>W</w:t>
            </w:r>
            <w:r>
              <w:rPr>
                <w:rFonts w:ascii="Times New Roman" w:hAnsi="Times New Roman" w:eastAsia="仿宋_GB2312" w:cs="Times New Roman"/>
                <w:sz w:val="28"/>
                <w:szCs w:val="28"/>
                <w:lang w:eastAsia="zh-CN" w:bidi="ar"/>
              </w:rPr>
              <w:t>enqing LIU, Academician of Chinese Academy of Engineering</w:t>
            </w:r>
          </w:p>
        </w:tc>
      </w:tr>
      <w:tr w14:paraId="7CBC9B9E">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6FBB3A68">
            <w:pPr>
              <w:spacing w:line="580" w:lineRule="exact"/>
              <w:textAlignment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bidi="ar"/>
              </w:rPr>
              <w:t>Kebin HE, Academician of Chinese Academy of Engineering</w:t>
            </w:r>
          </w:p>
        </w:tc>
      </w:tr>
      <w:tr w14:paraId="146C03A7">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02C8114B">
            <w:pPr>
              <w:spacing w:line="580" w:lineRule="exact"/>
              <w:textAlignment w:val="center"/>
              <w:rPr>
                <w:rFonts w:ascii="Times New Roman" w:hAnsi="Times New Roman" w:eastAsia="仿宋_GB2312" w:cs="Times New Roman"/>
                <w:sz w:val="28"/>
                <w:szCs w:val="28"/>
                <w:lang w:eastAsia="zh-CN" w:bidi="ar"/>
              </w:rPr>
            </w:pPr>
            <w:r>
              <w:rPr>
                <w:rFonts w:hint="eastAsia" w:ascii="Times New Roman" w:hAnsi="Times New Roman" w:eastAsia="仿宋_GB2312" w:cs="Times New Roman"/>
                <w:sz w:val="28"/>
                <w:szCs w:val="28"/>
                <w:lang w:eastAsia="zh-CN" w:bidi="ar"/>
              </w:rPr>
              <w:t>Y</w:t>
            </w:r>
            <w:r>
              <w:rPr>
                <w:rFonts w:ascii="Times New Roman" w:hAnsi="Times New Roman" w:eastAsia="仿宋_GB2312" w:cs="Times New Roman"/>
                <w:sz w:val="28"/>
                <w:szCs w:val="28"/>
                <w:lang w:eastAsia="zh-CN" w:bidi="ar"/>
              </w:rPr>
              <w:t>uanhang ZHANG, Academician of Chinese Academy of Engineering</w:t>
            </w:r>
          </w:p>
        </w:tc>
      </w:tr>
      <w:tr w14:paraId="2A2D65B8">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3BA0FD97">
            <w:pPr>
              <w:spacing w:line="580" w:lineRule="exact"/>
              <w:textAlignment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bidi="ar"/>
              </w:rPr>
              <w:t>Jinnan WANG, Academician of Chinese Academy of Engineering</w:t>
            </w:r>
          </w:p>
        </w:tc>
      </w:tr>
      <w:tr w14:paraId="5A3595E4">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3A97B19B">
            <w:pPr>
              <w:spacing w:line="580" w:lineRule="exact"/>
              <w:textAlignment w:val="center"/>
              <w:rPr>
                <w:rFonts w:ascii="Times New Roman" w:hAnsi="Times New Roman" w:eastAsia="仿宋_GB2312" w:cs="Times New Roman"/>
                <w:sz w:val="28"/>
                <w:szCs w:val="28"/>
                <w:lang w:eastAsia="zh-CN" w:bidi="ar"/>
              </w:rPr>
            </w:pPr>
            <w:r>
              <w:rPr>
                <w:rFonts w:ascii="Times New Roman" w:hAnsi="Times New Roman" w:eastAsia="仿宋_GB2312" w:cs="Times New Roman"/>
                <w:sz w:val="28"/>
                <w:szCs w:val="28"/>
                <w:lang w:eastAsia="zh-CN" w:bidi="ar"/>
              </w:rPr>
              <w:t>Zhen HUANG, Academician of Chinese Academy of Engineering</w:t>
            </w:r>
          </w:p>
        </w:tc>
      </w:tr>
      <w:tr w14:paraId="7BB5B38C">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734D68AD">
            <w:pPr>
              <w:spacing w:line="580" w:lineRule="exact"/>
              <w:textAlignment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bidi="ar"/>
              </w:rPr>
              <w:t>Qiao WANG, Academician of Chinese Academy of Engineering</w:t>
            </w:r>
          </w:p>
        </w:tc>
      </w:tr>
      <w:tr w14:paraId="6363CA79">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6DC35B5F">
            <w:pPr>
              <w:spacing w:line="580" w:lineRule="exact"/>
              <w:textAlignment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bidi="ar"/>
              </w:rPr>
              <w:t>Xiaoye ZHANG, Academician of Chinese Academy of Engineering</w:t>
            </w:r>
          </w:p>
        </w:tc>
      </w:tr>
      <w:tr w14:paraId="3835F290">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565FE736">
            <w:pPr>
              <w:spacing w:line="580" w:lineRule="exact"/>
              <w:textAlignment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bidi="ar"/>
              </w:rPr>
              <w:t xml:space="preserve">Tong ZHU, Academician of Chinese Academy of </w:t>
            </w:r>
            <w:r>
              <w:rPr>
                <w:rFonts w:hint="eastAsia" w:ascii="Times New Roman" w:hAnsi="Times New Roman" w:eastAsia="仿宋_GB2312" w:cs="Times New Roman"/>
                <w:sz w:val="28"/>
                <w:szCs w:val="28"/>
                <w:lang w:eastAsia="zh-CN" w:bidi="ar"/>
              </w:rPr>
              <w:t>Sciences</w:t>
            </w:r>
          </w:p>
        </w:tc>
      </w:tr>
      <w:tr w14:paraId="12D29C18">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12B56919">
            <w:pPr>
              <w:spacing w:line="580" w:lineRule="exact"/>
              <w:textAlignment w:val="center"/>
              <w:rPr>
                <w:rFonts w:ascii="Times New Roman" w:hAnsi="Times New Roman" w:eastAsia="仿宋_GB2312" w:cs="Times New Roman"/>
                <w:sz w:val="28"/>
                <w:szCs w:val="28"/>
                <w:highlight w:val="none"/>
                <w:lang w:eastAsia="zh-CN" w:bidi="ar"/>
              </w:rPr>
            </w:pPr>
            <w:r>
              <w:rPr>
                <w:rFonts w:ascii="Times New Roman" w:hAnsi="Times New Roman" w:eastAsia="仿宋_GB2312" w:cs="Times New Roman"/>
                <w:sz w:val="28"/>
                <w:szCs w:val="28"/>
                <w:highlight w:val="none"/>
                <w:lang w:eastAsia="zh-CN" w:bidi="ar"/>
              </w:rPr>
              <w:t>Jianmin CHEN,</w:t>
            </w:r>
            <w:r>
              <w:rPr>
                <w:rFonts w:hint="eastAsia" w:ascii="Times New Roman" w:hAnsi="Times New Roman" w:eastAsia="仿宋_GB2312" w:cs="Times New Roman"/>
                <w:sz w:val="28"/>
                <w:szCs w:val="28"/>
                <w:highlight w:val="none"/>
                <w:lang w:val="en-US" w:eastAsia="zh-CN" w:bidi="ar"/>
              </w:rPr>
              <w:t xml:space="preserve"> </w:t>
            </w:r>
            <w:r>
              <w:rPr>
                <w:rFonts w:ascii="Times New Roman" w:hAnsi="Times New Roman" w:eastAsia="仿宋_GB2312" w:cs="Times New Roman"/>
                <w:sz w:val="28"/>
                <w:szCs w:val="28"/>
                <w:highlight w:val="none"/>
                <w:lang w:eastAsia="zh-CN" w:bidi="ar"/>
              </w:rPr>
              <w:t>Academician of</w:t>
            </w:r>
            <w:r>
              <w:rPr>
                <w:rFonts w:hint="eastAsia" w:ascii="Times New Roman" w:hAnsi="Times New Roman" w:eastAsia="仿宋_GB2312" w:cs="Times New Roman"/>
                <w:sz w:val="28"/>
                <w:szCs w:val="28"/>
                <w:highlight w:val="none"/>
                <w:lang w:val="en-US" w:eastAsia="zh-CN" w:bidi="ar"/>
              </w:rPr>
              <w:t xml:space="preserve"> </w:t>
            </w:r>
            <w:r>
              <w:rPr>
                <w:rFonts w:hint="eastAsia" w:ascii="Times New Roman" w:hAnsi="Times New Roman" w:eastAsia="仿宋_GB2312" w:cs="Times New Roman"/>
                <w:sz w:val="28"/>
                <w:szCs w:val="28"/>
                <w:highlight w:val="none"/>
                <w:lang w:eastAsia="zh-CN" w:bidi="ar"/>
              </w:rPr>
              <w:t>Academia Europaea</w:t>
            </w:r>
          </w:p>
        </w:tc>
      </w:tr>
      <w:tr w14:paraId="1CC567A0">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74CF145A">
            <w:pPr>
              <w:spacing w:line="580" w:lineRule="exact"/>
              <w:textAlignment w:val="center"/>
              <w:rPr>
                <w:rFonts w:ascii="Times New Roman" w:hAnsi="Times New Roman" w:eastAsia="仿宋_GB2312" w:cs="Times New Roman"/>
                <w:sz w:val="28"/>
                <w:szCs w:val="28"/>
                <w:highlight w:val="none"/>
                <w:lang w:eastAsia="zh-CN" w:bidi="ar"/>
              </w:rPr>
            </w:pPr>
            <w:r>
              <w:rPr>
                <w:rFonts w:ascii="Times New Roman" w:hAnsi="Times New Roman" w:eastAsia="仿宋_GB2312" w:cs="Times New Roman"/>
                <w:sz w:val="28"/>
                <w:szCs w:val="28"/>
                <w:highlight w:val="none"/>
                <w:lang w:eastAsia="zh-CN" w:bidi="ar"/>
              </w:rPr>
              <w:t>Shaocai YU,</w:t>
            </w:r>
            <w:r>
              <w:rPr>
                <w:rFonts w:hint="eastAsia" w:ascii="Times New Roman" w:hAnsi="Times New Roman" w:eastAsia="仿宋_GB2312" w:cs="Times New Roman"/>
                <w:sz w:val="28"/>
                <w:szCs w:val="28"/>
                <w:highlight w:val="none"/>
                <w:lang w:val="en-US" w:eastAsia="zh-CN" w:bidi="ar"/>
              </w:rPr>
              <w:t xml:space="preserve"> </w:t>
            </w:r>
            <w:r>
              <w:rPr>
                <w:rFonts w:ascii="Times New Roman" w:hAnsi="Times New Roman" w:eastAsia="仿宋_GB2312" w:cs="Times New Roman"/>
                <w:sz w:val="28"/>
                <w:szCs w:val="28"/>
                <w:highlight w:val="none"/>
                <w:lang w:eastAsia="zh-CN" w:bidi="ar"/>
              </w:rPr>
              <w:t>Academician of</w:t>
            </w:r>
            <w:r>
              <w:rPr>
                <w:rFonts w:hint="eastAsia" w:ascii="Times New Roman" w:hAnsi="Times New Roman" w:eastAsia="仿宋_GB2312" w:cs="Times New Roman"/>
                <w:sz w:val="28"/>
                <w:szCs w:val="28"/>
                <w:highlight w:val="none"/>
                <w:lang w:val="en-US" w:eastAsia="zh-CN" w:bidi="ar"/>
              </w:rPr>
              <w:t xml:space="preserve"> </w:t>
            </w:r>
            <w:r>
              <w:rPr>
                <w:rFonts w:hint="eastAsia" w:ascii="Times New Roman" w:hAnsi="Times New Roman" w:eastAsia="仿宋_GB2312" w:cs="Times New Roman"/>
                <w:sz w:val="28"/>
                <w:szCs w:val="28"/>
                <w:highlight w:val="none"/>
                <w:lang w:eastAsia="zh-CN" w:bidi="ar"/>
              </w:rPr>
              <w:t>Academia Europaea</w:t>
            </w:r>
          </w:p>
        </w:tc>
      </w:tr>
      <w:tr w14:paraId="44CF32C6">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30506DDE">
            <w:pPr>
              <w:spacing w:line="580" w:lineRule="exact"/>
              <w:textAlignment w:val="center"/>
              <w:rPr>
                <w:rFonts w:ascii="Times New Roman" w:hAnsi="Times New Roman" w:eastAsia="仿宋_GB2312" w:cs="Times New Roman"/>
                <w:sz w:val="28"/>
                <w:szCs w:val="28"/>
                <w:highlight w:val="none"/>
                <w:lang w:eastAsia="zh-CN" w:bidi="ar"/>
              </w:rPr>
            </w:pPr>
            <w:r>
              <w:rPr>
                <w:rFonts w:ascii="Times New Roman" w:hAnsi="Times New Roman" w:eastAsia="仿宋_GB2312" w:cs="Times New Roman"/>
                <w:sz w:val="28"/>
                <w:szCs w:val="28"/>
                <w:highlight w:val="none"/>
                <w:lang w:eastAsia="zh-CN" w:bidi="ar"/>
              </w:rPr>
              <w:t>Haidong K</w:t>
            </w:r>
            <w:r>
              <w:rPr>
                <w:rFonts w:hint="eastAsia" w:ascii="Times New Roman" w:hAnsi="Times New Roman" w:eastAsia="仿宋_GB2312" w:cs="Times New Roman"/>
                <w:sz w:val="28"/>
                <w:szCs w:val="28"/>
                <w:highlight w:val="none"/>
                <w:lang w:eastAsia="zh-CN" w:bidi="ar"/>
              </w:rPr>
              <w:t>AN</w:t>
            </w:r>
            <w:r>
              <w:rPr>
                <w:rFonts w:ascii="Times New Roman" w:hAnsi="Times New Roman" w:eastAsia="仿宋_GB2312" w:cs="Times New Roman"/>
                <w:sz w:val="28"/>
                <w:szCs w:val="28"/>
                <w:highlight w:val="none"/>
                <w:lang w:eastAsia="zh-CN" w:bidi="ar"/>
              </w:rPr>
              <w:t>,</w:t>
            </w:r>
            <w:r>
              <w:rPr>
                <w:rFonts w:hint="eastAsia" w:ascii="Times New Roman" w:hAnsi="Times New Roman" w:eastAsia="仿宋_GB2312" w:cs="Times New Roman"/>
                <w:sz w:val="28"/>
                <w:szCs w:val="28"/>
                <w:highlight w:val="none"/>
                <w:lang w:val="en-US" w:eastAsia="zh-CN" w:bidi="ar"/>
              </w:rPr>
              <w:t xml:space="preserve"> </w:t>
            </w:r>
            <w:r>
              <w:rPr>
                <w:rFonts w:ascii="Times New Roman" w:hAnsi="Times New Roman" w:eastAsia="仿宋_GB2312" w:cs="Times New Roman"/>
                <w:sz w:val="28"/>
                <w:szCs w:val="28"/>
                <w:highlight w:val="none"/>
                <w:lang w:eastAsia="zh-CN" w:bidi="ar"/>
              </w:rPr>
              <w:t>Academician of</w:t>
            </w:r>
            <w:r>
              <w:rPr>
                <w:rFonts w:hint="eastAsia" w:ascii="Times New Roman" w:hAnsi="Times New Roman" w:eastAsia="仿宋_GB2312" w:cs="Times New Roman"/>
                <w:sz w:val="28"/>
                <w:szCs w:val="28"/>
                <w:highlight w:val="none"/>
                <w:lang w:val="en-US" w:eastAsia="zh-CN" w:bidi="ar"/>
              </w:rPr>
              <w:t xml:space="preserve"> </w:t>
            </w:r>
            <w:r>
              <w:rPr>
                <w:rFonts w:hint="eastAsia" w:ascii="Times New Roman" w:hAnsi="Times New Roman" w:eastAsia="仿宋_GB2312" w:cs="Times New Roman"/>
                <w:sz w:val="28"/>
                <w:szCs w:val="28"/>
                <w:highlight w:val="none"/>
                <w:lang w:eastAsia="zh-CN" w:bidi="ar"/>
              </w:rPr>
              <w:t>Academia Europaea</w:t>
            </w:r>
          </w:p>
        </w:tc>
      </w:tr>
      <w:tr w14:paraId="00D55DB5">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08A74007">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Fahe CHAI, Research Fellow</w:t>
            </w:r>
          </w:p>
        </w:tc>
        <w:tc>
          <w:tcPr>
            <w:tcW w:w="4488" w:type="dxa"/>
            <w:shd w:val="clear" w:color="auto" w:fill="auto"/>
            <w:noWrap/>
            <w:vAlign w:val="center"/>
          </w:tcPr>
          <w:p w14:paraId="13500B7C">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Changhong CHEN, Research Fellow</w:t>
            </w:r>
          </w:p>
        </w:tc>
      </w:tr>
      <w:tr w14:paraId="05E718BE">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14788B13">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Qingyan FU, Professor</w:t>
            </w:r>
          </w:p>
        </w:tc>
        <w:tc>
          <w:tcPr>
            <w:tcW w:w="4488" w:type="dxa"/>
            <w:shd w:val="clear" w:color="auto" w:fill="auto"/>
            <w:noWrap/>
            <w:vAlign w:val="center"/>
          </w:tcPr>
          <w:p w14:paraId="6F7C12B8">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Shaojia FAN, Professor</w:t>
            </w:r>
          </w:p>
        </w:tc>
      </w:tr>
      <w:tr w14:paraId="3CC55E1F">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0DACDE82">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Benji JIANG, Professor</w:t>
            </w:r>
            <w:r>
              <w:rPr>
                <w:rFonts w:ascii="Times New Roman" w:hAnsi="Times New Roman" w:eastAsia="仿宋_GB2312" w:cs="Times New Roman"/>
                <w:sz w:val="28"/>
                <w:szCs w:val="28"/>
              </w:rPr>
              <w:t xml:space="preserve"> </w:t>
            </w:r>
          </w:p>
        </w:tc>
        <w:tc>
          <w:tcPr>
            <w:tcW w:w="4488" w:type="dxa"/>
            <w:shd w:val="clear" w:color="auto" w:fill="auto"/>
            <w:noWrap/>
            <w:vAlign w:val="center"/>
          </w:tcPr>
          <w:p w14:paraId="3BE0DE85">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Jingnan HU, Research Fellow</w:t>
            </w:r>
          </w:p>
        </w:tc>
      </w:tr>
      <w:tr w14:paraId="2D449711">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7AB8A1E0">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Li LI, Professor</w:t>
            </w:r>
          </w:p>
        </w:tc>
        <w:tc>
          <w:tcPr>
            <w:tcW w:w="4488" w:type="dxa"/>
            <w:shd w:val="clear" w:color="auto" w:fill="auto"/>
            <w:noWrap/>
            <w:vAlign w:val="center"/>
          </w:tcPr>
          <w:p w14:paraId="18270DAE">
            <w:pPr>
              <w:spacing w:line="580" w:lineRule="exact"/>
              <w:textAlignment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bidi="ar"/>
              </w:rPr>
              <w:t>X</w:t>
            </w:r>
            <w:r>
              <w:rPr>
                <w:rFonts w:ascii="Times New Roman" w:hAnsi="Times New Roman" w:eastAsia="仿宋_GB2312" w:cs="Times New Roman"/>
                <w:sz w:val="28"/>
                <w:szCs w:val="28"/>
                <w:lang w:eastAsia="zh-CN" w:bidi="ar"/>
              </w:rPr>
              <w:t>inzhi LAI, Professor</w:t>
            </w:r>
          </w:p>
        </w:tc>
      </w:tr>
      <w:tr w14:paraId="3F56F94D">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3B642C43">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Xin LIU, Director</w:t>
            </w:r>
          </w:p>
        </w:tc>
        <w:tc>
          <w:tcPr>
            <w:tcW w:w="4488" w:type="dxa"/>
            <w:shd w:val="clear" w:color="auto" w:fill="auto"/>
            <w:noWrap/>
            <w:vAlign w:val="center"/>
          </w:tcPr>
          <w:p w14:paraId="0D02CBF4">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Yu LEI, Research Fellow</w:t>
            </w:r>
          </w:p>
        </w:tc>
      </w:tr>
      <w:tr w14:paraId="56FCB09F">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06A6D884">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Min SHAO, Professor</w:t>
            </w:r>
          </w:p>
        </w:tc>
        <w:tc>
          <w:tcPr>
            <w:tcW w:w="4488" w:type="dxa"/>
            <w:shd w:val="clear" w:color="auto" w:fill="auto"/>
            <w:noWrap/>
            <w:vAlign w:val="center"/>
          </w:tcPr>
          <w:p w14:paraId="49CCF5C0">
            <w:pPr>
              <w:spacing w:line="580" w:lineRule="exact"/>
              <w:textAlignment w:val="center"/>
              <w:rPr>
                <w:rFonts w:ascii="Calibri" w:hAnsi="Calibri" w:eastAsia="仿宋_GB2312" w:cs="Calibri"/>
                <w:sz w:val="28"/>
                <w:szCs w:val="28"/>
                <w:lang w:eastAsia="zh-CN"/>
              </w:rPr>
            </w:pPr>
            <w:r>
              <w:rPr>
                <w:rFonts w:hint="eastAsia" w:ascii="Times New Roman" w:hAnsi="Times New Roman" w:eastAsia="仿宋_GB2312" w:cs="Times New Roman"/>
                <w:sz w:val="28"/>
                <w:szCs w:val="28"/>
                <w:lang w:eastAsia="zh-CN" w:bidi="ar"/>
              </w:rPr>
              <w:t>Q</w:t>
            </w:r>
            <w:r>
              <w:rPr>
                <w:rFonts w:ascii="Times New Roman" w:hAnsi="Times New Roman" w:eastAsia="仿宋_GB2312" w:cs="Times New Roman"/>
                <w:sz w:val="28"/>
                <w:szCs w:val="28"/>
                <w:lang w:eastAsia="zh-CN" w:bidi="ar"/>
              </w:rPr>
              <w:t>ian LIU, Research Fellow</w:t>
            </w:r>
          </w:p>
        </w:tc>
      </w:tr>
      <w:tr w14:paraId="18D261F2">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3710B6DA">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Zifa WANG, Research Fellow</w:t>
            </w:r>
          </w:p>
        </w:tc>
        <w:tc>
          <w:tcPr>
            <w:tcW w:w="4488" w:type="dxa"/>
            <w:shd w:val="clear" w:color="auto" w:fill="auto"/>
            <w:noWrap/>
            <w:vAlign w:val="center"/>
          </w:tcPr>
          <w:p w14:paraId="1743A30A">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Shuxiao WANG, Professor</w:t>
            </w:r>
          </w:p>
        </w:tc>
      </w:tr>
      <w:tr w14:paraId="12C5080C">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5A0433F0">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Yuesi WANG, Research Fellow</w:t>
            </w:r>
          </w:p>
        </w:tc>
        <w:tc>
          <w:tcPr>
            <w:tcW w:w="4488" w:type="dxa"/>
            <w:shd w:val="clear" w:color="auto" w:fill="auto"/>
            <w:noWrap/>
            <w:vAlign w:val="center"/>
          </w:tcPr>
          <w:p w14:paraId="6E4972C6">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Tijian WANG, Professor</w:t>
            </w:r>
          </w:p>
        </w:tc>
      </w:tr>
      <w:tr w14:paraId="0592BE0A">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2BD2806A">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Daiqi YE, Professor</w:t>
            </w:r>
          </w:p>
        </w:tc>
        <w:tc>
          <w:tcPr>
            <w:tcW w:w="4488" w:type="dxa"/>
            <w:shd w:val="clear" w:color="auto" w:fill="auto"/>
            <w:noWrap/>
            <w:vAlign w:val="center"/>
          </w:tcPr>
          <w:p w14:paraId="459523FF">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Xuemei WANG, Professor</w:t>
            </w:r>
          </w:p>
        </w:tc>
      </w:tr>
      <w:tr w14:paraId="1FE0F770">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69913549">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Hong YE, Professor</w:t>
            </w:r>
          </w:p>
        </w:tc>
        <w:tc>
          <w:tcPr>
            <w:tcW w:w="4488" w:type="dxa"/>
            <w:shd w:val="clear" w:color="auto" w:fill="auto"/>
            <w:noWrap/>
            <w:vAlign w:val="center"/>
          </w:tcPr>
          <w:p w14:paraId="02B61F72">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Pinhua XIE, Research Fellow</w:t>
            </w:r>
          </w:p>
        </w:tc>
      </w:tr>
      <w:tr w14:paraId="42D987FF">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14813ED0">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Mei ZHENG, Professor</w:t>
            </w:r>
          </w:p>
        </w:tc>
        <w:tc>
          <w:tcPr>
            <w:tcW w:w="4488" w:type="dxa"/>
            <w:shd w:val="clear" w:color="auto" w:fill="auto"/>
            <w:noWrap/>
            <w:vAlign w:val="center"/>
          </w:tcPr>
          <w:p w14:paraId="3D5361BE">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Liuju ZHONG, Professor</w:t>
            </w:r>
          </w:p>
        </w:tc>
      </w:tr>
      <w:tr w14:paraId="31ABCDA1">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2E43108A">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Yun ZHU, Professor</w:t>
            </w:r>
          </w:p>
        </w:tc>
        <w:tc>
          <w:tcPr>
            <w:tcW w:w="4488" w:type="dxa"/>
            <w:shd w:val="clear" w:color="auto" w:fill="auto"/>
            <w:noWrap/>
            <w:vAlign w:val="center"/>
          </w:tcPr>
          <w:p w14:paraId="5DDE3BDF">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Yu ZHAO, Professor</w:t>
            </w:r>
          </w:p>
        </w:tc>
      </w:tr>
      <w:tr w14:paraId="1D96A8D7">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5643D49C">
            <w:pPr>
              <w:spacing w:line="580" w:lineRule="exact"/>
              <w:textAlignment w:val="center"/>
              <w:rPr>
                <w:rFonts w:ascii="Times New Roman" w:hAnsi="Times New Roman" w:eastAsia="仿宋_GB2312" w:cs="Times New Roman"/>
                <w:sz w:val="28"/>
                <w:szCs w:val="28"/>
                <w:lang w:eastAsia="zh-CN" w:bidi="ar"/>
              </w:rPr>
            </w:pPr>
            <w:r>
              <w:rPr>
                <w:rFonts w:hint="eastAsia" w:ascii="Times New Roman" w:hAnsi="Times New Roman" w:eastAsia="仿宋_GB2312" w:cs="Times New Roman"/>
                <w:sz w:val="28"/>
                <w:szCs w:val="28"/>
                <w:lang w:eastAsia="zh-CN" w:bidi="ar"/>
              </w:rPr>
              <w:t xml:space="preserve">Junyu ZHENG, </w:t>
            </w:r>
            <w:r>
              <w:rPr>
                <w:rFonts w:ascii="Times New Roman" w:hAnsi="Times New Roman" w:eastAsia="仿宋_GB2312" w:cs="Times New Roman"/>
                <w:sz w:val="28"/>
                <w:szCs w:val="28"/>
                <w:lang w:eastAsia="zh-CN" w:bidi="ar"/>
              </w:rPr>
              <w:t>Professor</w:t>
            </w:r>
          </w:p>
        </w:tc>
        <w:tc>
          <w:tcPr>
            <w:tcW w:w="4488" w:type="dxa"/>
            <w:shd w:val="clear" w:color="auto" w:fill="auto"/>
            <w:noWrap/>
            <w:vAlign w:val="center"/>
          </w:tcPr>
          <w:p w14:paraId="13DCEDAC">
            <w:pPr>
              <w:spacing w:line="580" w:lineRule="exact"/>
              <w:textAlignment w:val="center"/>
              <w:rPr>
                <w:rFonts w:ascii="Times New Roman" w:hAnsi="Times New Roman" w:eastAsia="仿宋_GB2312" w:cs="Times New Roman"/>
                <w:sz w:val="28"/>
                <w:szCs w:val="28"/>
                <w:lang w:eastAsia="zh-CN" w:bidi="ar"/>
              </w:rPr>
            </w:pPr>
            <w:r>
              <w:rPr>
                <w:rFonts w:ascii="Times New Roman" w:hAnsi="Times New Roman" w:eastAsia="仿宋_GB2312" w:cs="Times New Roman"/>
                <w:sz w:val="28"/>
                <w:szCs w:val="28"/>
                <w:lang w:eastAsia="zh-CN" w:bidi="ar"/>
              </w:rPr>
              <w:t>Hong LIAO, Professor</w:t>
            </w:r>
          </w:p>
        </w:tc>
      </w:tr>
      <w:tr w14:paraId="3F9A81E5">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0F8F8D77">
            <w:pPr>
              <w:spacing w:line="580" w:lineRule="exact"/>
              <w:textAlignment w:val="center"/>
              <w:rPr>
                <w:rFonts w:hint="eastAsia" w:ascii="Times New Roman" w:hAnsi="Times New Roman" w:eastAsia="仿宋_GB2312" w:cs="Times New Roman"/>
                <w:sz w:val="28"/>
                <w:szCs w:val="28"/>
                <w:lang w:eastAsia="zh-CN" w:bidi="ar"/>
              </w:rPr>
            </w:pPr>
            <w:r>
              <w:rPr>
                <w:rFonts w:hint="eastAsia" w:ascii="Times New Roman" w:hAnsi="Times New Roman" w:eastAsia="仿宋_GB2312" w:cs="Times New Roman"/>
                <w:sz w:val="28"/>
                <w:szCs w:val="28"/>
                <w:lang w:eastAsia="zh-CN" w:bidi="ar"/>
              </w:rPr>
              <w:t xml:space="preserve">Tao WANG, </w:t>
            </w:r>
            <w:r>
              <w:rPr>
                <w:rFonts w:ascii="Times New Roman" w:hAnsi="Times New Roman" w:eastAsia="仿宋_GB2312" w:cs="Times New Roman"/>
                <w:sz w:val="28"/>
                <w:szCs w:val="28"/>
                <w:lang w:eastAsia="zh-CN" w:bidi="ar"/>
              </w:rPr>
              <w:t>Professor</w:t>
            </w:r>
          </w:p>
        </w:tc>
        <w:tc>
          <w:tcPr>
            <w:tcW w:w="4488" w:type="dxa"/>
            <w:shd w:val="clear" w:color="auto" w:fill="auto"/>
            <w:noWrap/>
            <w:vAlign w:val="center"/>
          </w:tcPr>
          <w:p w14:paraId="102F0F40">
            <w:pPr>
              <w:spacing w:line="580" w:lineRule="exact"/>
              <w:textAlignment w:val="center"/>
              <w:rPr>
                <w:rFonts w:hint="eastAsia" w:ascii="Times New Roman" w:hAnsi="Times New Roman" w:eastAsia="仿宋_GB2312" w:cs="Times New Roman"/>
                <w:sz w:val="28"/>
                <w:szCs w:val="28"/>
                <w:lang w:eastAsia="zh-CN" w:bidi="ar"/>
              </w:rPr>
            </w:pPr>
          </w:p>
        </w:tc>
      </w:tr>
      <w:tr w14:paraId="78BBC59C">
        <w:tblPrEx>
          <w:tblCellMar>
            <w:top w:w="0" w:type="dxa"/>
            <w:left w:w="108" w:type="dxa"/>
            <w:bottom w:w="0" w:type="dxa"/>
            <w:right w:w="108" w:type="dxa"/>
          </w:tblCellMar>
        </w:tblPrEx>
        <w:trPr>
          <w:trHeight w:val="592" w:hRule="atLeast"/>
          <w:jc w:val="center"/>
        </w:trPr>
        <w:tc>
          <w:tcPr>
            <w:tcW w:w="8540" w:type="dxa"/>
            <w:gridSpan w:val="2"/>
            <w:shd w:val="clear" w:color="auto" w:fill="auto"/>
            <w:noWrap/>
            <w:vAlign w:val="center"/>
          </w:tcPr>
          <w:p w14:paraId="77685618">
            <w:pPr>
              <w:spacing w:line="580" w:lineRule="exact"/>
              <w:textAlignment w:val="center"/>
              <w:rPr>
                <w:rFonts w:ascii="Times New Roman" w:hAnsi="Times New Roman" w:eastAsia="仿宋_GB2312" w:cs="Times New Roman"/>
                <w:sz w:val="28"/>
                <w:szCs w:val="28"/>
                <w:highlight w:val="none"/>
              </w:rPr>
            </w:pPr>
            <w:bookmarkStart w:id="1" w:name="_GoBack"/>
            <w:r>
              <w:rPr>
                <w:rFonts w:ascii="Times New Roman" w:hAnsi="Times New Roman" w:eastAsia="仿宋_GB2312" w:cs="Times New Roman"/>
                <w:sz w:val="28"/>
                <w:szCs w:val="28"/>
                <w:highlight w:val="none"/>
                <w:lang w:eastAsia="zh-CN" w:bidi="ar"/>
              </w:rPr>
              <w:t>Drew SHINDELL</w:t>
            </w:r>
            <w:r>
              <w:rPr>
                <w:rFonts w:hint="eastAsia" w:ascii="Times New Roman" w:hAnsi="Times New Roman" w:eastAsia="仿宋_GB2312" w:cs="Times New Roman"/>
                <w:sz w:val="28"/>
                <w:szCs w:val="28"/>
                <w:highlight w:val="none"/>
                <w:lang w:eastAsia="zh-CN" w:bidi="ar"/>
              </w:rPr>
              <w:t>,</w:t>
            </w:r>
            <w:r>
              <w:rPr>
                <w:rFonts w:ascii="Times New Roman" w:hAnsi="Times New Roman" w:eastAsia="仿宋_GB2312" w:cs="Times New Roman"/>
                <w:sz w:val="28"/>
                <w:szCs w:val="28"/>
                <w:highlight w:val="none"/>
                <w:lang w:eastAsia="zh-CN" w:bidi="ar"/>
              </w:rPr>
              <w:t xml:space="preserve"> Academician of the National Academy of Sciences</w:t>
            </w:r>
          </w:p>
        </w:tc>
      </w:tr>
      <w:bookmarkEnd w:id="1"/>
      <w:tr w14:paraId="4068EB77">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20594633">
            <w:pPr>
              <w:spacing w:line="580" w:lineRule="exact"/>
              <w:textAlignment w:val="center"/>
              <w:rPr>
                <w:rFonts w:ascii="Times New Roman" w:hAnsi="Times New Roman" w:eastAsia="仿宋_GB2312" w:cs="Times New Roman"/>
                <w:sz w:val="28"/>
                <w:szCs w:val="28"/>
                <w:lang w:eastAsia="zh-CN" w:bidi="ar"/>
              </w:rPr>
            </w:pPr>
            <w:r>
              <w:rPr>
                <w:rFonts w:ascii="Times New Roman" w:hAnsi="Times New Roman" w:eastAsia="仿宋_GB2312" w:cs="Times New Roman"/>
                <w:spacing w:val="9"/>
                <w:kern w:val="0"/>
                <w:sz w:val="28"/>
                <w:szCs w:val="28"/>
                <w:fitText w:val="1536" w:id="794642766"/>
                <w:lang w:eastAsia="zh-CN" w:bidi="ar"/>
              </w:rPr>
              <w:t>Carey JAN</w:t>
            </w:r>
            <w:r>
              <w:rPr>
                <w:rFonts w:ascii="Times New Roman" w:hAnsi="Times New Roman" w:eastAsia="仿宋_GB2312" w:cs="Times New Roman"/>
                <w:spacing w:val="1"/>
                <w:kern w:val="0"/>
                <w:sz w:val="28"/>
                <w:szCs w:val="28"/>
                <w:fitText w:val="1536" w:id="794642766"/>
                <w:lang w:eastAsia="zh-CN" w:bidi="ar"/>
              </w:rPr>
              <w:t>G</w:t>
            </w:r>
            <w:r>
              <w:rPr>
                <w:rFonts w:ascii="Times New Roman" w:hAnsi="Times New Roman" w:eastAsia="仿宋_GB2312" w:cs="Times New Roman"/>
                <w:sz w:val="28"/>
                <w:szCs w:val="28"/>
                <w:lang w:eastAsia="zh-CN" w:bidi="ar"/>
              </w:rPr>
              <w:t>, Chair Professor</w:t>
            </w:r>
          </w:p>
        </w:tc>
        <w:tc>
          <w:tcPr>
            <w:tcW w:w="4488" w:type="dxa"/>
            <w:shd w:val="clear" w:color="auto" w:fill="auto"/>
            <w:noWrap/>
            <w:vAlign w:val="center"/>
          </w:tcPr>
          <w:p w14:paraId="66F85633">
            <w:pPr>
              <w:spacing w:line="580" w:lineRule="exact"/>
              <w:textAlignment w:val="center"/>
              <w:rPr>
                <w:rFonts w:ascii="Times New Roman" w:hAnsi="Times New Roman" w:eastAsia="仿宋_GB2312" w:cs="Times New Roman"/>
                <w:sz w:val="28"/>
                <w:szCs w:val="28"/>
                <w:lang w:eastAsia="zh-CN" w:bidi="ar"/>
              </w:rPr>
            </w:pPr>
            <w:r>
              <w:rPr>
                <w:rFonts w:ascii="Times New Roman" w:hAnsi="Times New Roman" w:eastAsia="仿宋_GB2312" w:cs="Times New Roman"/>
                <w:sz w:val="28"/>
                <w:szCs w:val="28"/>
                <w:lang w:eastAsia="zh-CN" w:bidi="ar"/>
              </w:rPr>
              <w:t>Armistead RUSSELL, Professor</w:t>
            </w:r>
          </w:p>
        </w:tc>
      </w:tr>
      <w:tr w14:paraId="2C6B4F3E">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5698EB48">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Greg CARMICHAEL, Professor</w:t>
            </w:r>
          </w:p>
        </w:tc>
        <w:tc>
          <w:tcPr>
            <w:tcW w:w="4488" w:type="dxa"/>
            <w:shd w:val="clear" w:color="auto" w:fill="auto"/>
            <w:noWrap/>
            <w:vAlign w:val="center"/>
          </w:tcPr>
          <w:p w14:paraId="4386FB81">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Jim KELLY</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w:t>
            </w:r>
            <w:r>
              <w:rPr>
                <w:rFonts w:hint="eastAsia" w:ascii="Times New Roman" w:hAnsi="Times New Roman" w:eastAsia="仿宋_GB2312" w:cs="Times New Roman"/>
                <w:sz w:val="28"/>
                <w:szCs w:val="28"/>
                <w:lang w:eastAsia="zh-CN" w:bidi="ar"/>
              </w:rPr>
              <w:t>D</w:t>
            </w:r>
            <w:r>
              <w:rPr>
                <w:rFonts w:ascii="Times New Roman" w:hAnsi="Times New Roman" w:eastAsia="仿宋_GB2312" w:cs="Times New Roman"/>
                <w:sz w:val="28"/>
                <w:szCs w:val="28"/>
                <w:lang w:eastAsia="zh-CN" w:bidi="ar"/>
              </w:rPr>
              <w:t>octor</w:t>
            </w:r>
          </w:p>
        </w:tc>
      </w:tr>
      <w:tr w14:paraId="444E38FB">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2BCBCD06">
            <w:pPr>
              <w:spacing w:line="580" w:lineRule="exact"/>
              <w:textAlignment w:val="center"/>
              <w:rPr>
                <w:rFonts w:ascii="Calibri" w:hAnsi="Calibri" w:eastAsia="仿宋_GB2312" w:cs="Calibri"/>
                <w:sz w:val="28"/>
                <w:szCs w:val="28"/>
              </w:rPr>
            </w:pPr>
            <w:r>
              <w:rPr>
                <w:rFonts w:ascii="Times New Roman" w:hAnsi="Times New Roman" w:eastAsia="仿宋_GB2312" w:cs="Times New Roman"/>
                <w:sz w:val="28"/>
                <w:szCs w:val="28"/>
                <w:lang w:eastAsia="zh-CN" w:bidi="ar"/>
              </w:rPr>
              <w:t>Tyler FOX, Director</w:t>
            </w:r>
          </w:p>
        </w:tc>
        <w:tc>
          <w:tcPr>
            <w:tcW w:w="4488" w:type="dxa"/>
            <w:shd w:val="clear" w:color="auto" w:fill="auto"/>
            <w:noWrap/>
            <w:vAlign w:val="center"/>
          </w:tcPr>
          <w:p w14:paraId="44852E4E">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Alex WANG</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Professor</w:t>
            </w:r>
          </w:p>
        </w:tc>
      </w:tr>
      <w:tr w14:paraId="12509104">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07ECDC70">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Jeremy AVISE, Director</w:t>
            </w:r>
          </w:p>
        </w:tc>
        <w:tc>
          <w:tcPr>
            <w:tcW w:w="4488" w:type="dxa"/>
            <w:shd w:val="clear" w:color="auto" w:fill="auto"/>
            <w:noWrap/>
            <w:vAlign w:val="center"/>
          </w:tcPr>
          <w:p w14:paraId="24D173B4">
            <w:pPr>
              <w:spacing w:line="580" w:lineRule="exact"/>
              <w:textAlignment w:val="center"/>
              <w:rPr>
                <w:rFonts w:ascii="Times New Roman" w:hAnsi="Times New Roman" w:eastAsia="仿宋_GB2312" w:cs="Times New Roman"/>
                <w:sz w:val="28"/>
                <w:szCs w:val="28"/>
                <w:lang w:eastAsia="zh-CN" w:bidi="ar"/>
              </w:rPr>
            </w:pPr>
            <w:r>
              <w:rPr>
                <w:rFonts w:ascii="Times New Roman" w:hAnsi="Times New Roman" w:eastAsia="仿宋_GB2312" w:cs="Times New Roman"/>
                <w:sz w:val="28"/>
                <w:szCs w:val="28"/>
                <w:lang w:eastAsia="zh-CN" w:bidi="ar"/>
              </w:rPr>
              <w:t>Hsing-Wei CHU</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Professor</w:t>
            </w:r>
          </w:p>
        </w:tc>
      </w:tr>
      <w:tr w14:paraId="7734CDCF">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37D80B03">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Chatani SATORU, Doctor</w:t>
            </w:r>
          </w:p>
        </w:tc>
        <w:tc>
          <w:tcPr>
            <w:tcW w:w="4488" w:type="dxa"/>
            <w:shd w:val="clear" w:color="auto" w:fill="auto"/>
            <w:noWrap/>
            <w:vAlign w:val="center"/>
          </w:tcPr>
          <w:p w14:paraId="762B53A5">
            <w:pPr>
              <w:spacing w:line="580" w:lineRule="exact"/>
              <w:textAlignment w:val="center"/>
              <w:rPr>
                <w:rFonts w:ascii="Times New Roman" w:hAnsi="Times New Roman" w:eastAsia="仿宋_GB2312" w:cs="Times New Roman"/>
                <w:sz w:val="28"/>
                <w:szCs w:val="28"/>
                <w:lang w:eastAsia="zh-CN" w:bidi="ar"/>
              </w:rPr>
            </w:pPr>
            <w:r>
              <w:rPr>
                <w:rFonts w:ascii="Times New Roman" w:hAnsi="Times New Roman" w:eastAsia="仿宋_GB2312" w:cs="Times New Roman"/>
                <w:sz w:val="28"/>
                <w:szCs w:val="28"/>
                <w:lang w:eastAsia="zh-CN" w:bidi="ar"/>
              </w:rPr>
              <w:t>Jonathan PLEIM</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w:t>
            </w:r>
            <w:r>
              <w:rPr>
                <w:rFonts w:hint="eastAsia" w:ascii="Times New Roman" w:hAnsi="Times New Roman" w:eastAsia="仿宋_GB2312" w:cs="Times New Roman"/>
                <w:sz w:val="28"/>
                <w:szCs w:val="28"/>
                <w:lang w:eastAsia="zh-CN" w:bidi="ar"/>
              </w:rPr>
              <w:t>D</w:t>
            </w:r>
            <w:r>
              <w:rPr>
                <w:rFonts w:ascii="Times New Roman" w:hAnsi="Times New Roman" w:eastAsia="仿宋_GB2312" w:cs="Times New Roman"/>
                <w:sz w:val="28"/>
                <w:szCs w:val="28"/>
                <w:lang w:eastAsia="zh-CN" w:bidi="ar"/>
              </w:rPr>
              <w:t>octor</w:t>
            </w:r>
          </w:p>
        </w:tc>
      </w:tr>
      <w:tr w14:paraId="62F9FEC5">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3FC87B8E">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Jerry LIN</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Professor</w:t>
            </w:r>
          </w:p>
        </w:tc>
        <w:tc>
          <w:tcPr>
            <w:tcW w:w="4488" w:type="dxa"/>
            <w:shd w:val="clear" w:color="auto" w:fill="auto"/>
            <w:noWrap/>
            <w:vAlign w:val="center"/>
          </w:tcPr>
          <w:p w14:paraId="0938CC15">
            <w:pPr>
              <w:spacing w:line="580" w:lineRule="exact"/>
              <w:textAlignment w:val="center"/>
              <w:rPr>
                <w:rFonts w:ascii="Times New Roman" w:hAnsi="Times New Roman" w:eastAsia="仿宋_GB2312" w:cs="Times New Roman"/>
                <w:sz w:val="28"/>
                <w:szCs w:val="28"/>
                <w:lang w:eastAsia="zh-CN" w:bidi="ar"/>
              </w:rPr>
            </w:pPr>
            <w:r>
              <w:rPr>
                <w:rFonts w:ascii="Times New Roman" w:hAnsi="Times New Roman" w:eastAsia="仿宋_GB2312" w:cs="Times New Roman"/>
                <w:sz w:val="28"/>
                <w:szCs w:val="28"/>
                <w:lang w:eastAsia="zh-CN" w:bidi="ar"/>
              </w:rPr>
              <w:t>Jung-Hun WOO</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Professor</w:t>
            </w:r>
          </w:p>
        </w:tc>
      </w:tr>
      <w:tr w14:paraId="7F418748">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2BAFADCD">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Joshua FU</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Professor</w:t>
            </w:r>
          </w:p>
        </w:tc>
        <w:tc>
          <w:tcPr>
            <w:tcW w:w="4488" w:type="dxa"/>
            <w:shd w:val="clear" w:color="auto" w:fill="auto"/>
            <w:noWrap/>
            <w:vAlign w:val="center"/>
          </w:tcPr>
          <w:p w14:paraId="0DAB49F9">
            <w:pPr>
              <w:spacing w:line="580" w:lineRule="exact"/>
              <w:textAlignment w:val="center"/>
              <w:rPr>
                <w:rFonts w:ascii="Times New Roman" w:hAnsi="Times New Roman" w:eastAsia="仿宋_GB2312" w:cs="Times New Roman"/>
                <w:sz w:val="28"/>
                <w:szCs w:val="28"/>
                <w:lang w:eastAsia="zh-CN" w:bidi="ar"/>
              </w:rPr>
            </w:pPr>
            <w:r>
              <w:rPr>
                <w:rFonts w:ascii="Times New Roman" w:hAnsi="Times New Roman" w:eastAsia="仿宋_GB2312" w:cs="Times New Roman"/>
                <w:sz w:val="28"/>
                <w:szCs w:val="28"/>
                <w:lang w:eastAsia="zh-CN" w:bidi="ar"/>
              </w:rPr>
              <w:t>Rohit MATHUR</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w:t>
            </w:r>
            <w:r>
              <w:rPr>
                <w:rFonts w:hint="eastAsia" w:ascii="Times New Roman" w:hAnsi="Times New Roman" w:eastAsia="仿宋_GB2312" w:cs="Times New Roman"/>
                <w:sz w:val="28"/>
                <w:szCs w:val="28"/>
                <w:lang w:eastAsia="zh-CN" w:bidi="ar"/>
              </w:rPr>
              <w:t>D</w:t>
            </w:r>
            <w:r>
              <w:rPr>
                <w:rFonts w:ascii="Times New Roman" w:hAnsi="Times New Roman" w:eastAsia="仿宋_GB2312" w:cs="Times New Roman"/>
                <w:sz w:val="28"/>
                <w:szCs w:val="28"/>
                <w:lang w:eastAsia="zh-CN" w:bidi="ar"/>
              </w:rPr>
              <w:t>octor</w:t>
            </w:r>
          </w:p>
        </w:tc>
      </w:tr>
      <w:tr w14:paraId="4DDDBBCF">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0FEFCD58">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Peter LOUIE, Doctor</w:t>
            </w:r>
          </w:p>
        </w:tc>
        <w:tc>
          <w:tcPr>
            <w:tcW w:w="4488" w:type="dxa"/>
            <w:shd w:val="clear" w:color="auto" w:fill="auto"/>
            <w:noWrap/>
            <w:vAlign w:val="center"/>
          </w:tcPr>
          <w:p w14:paraId="7DA569EE">
            <w:pPr>
              <w:spacing w:line="580" w:lineRule="exact"/>
              <w:textAlignment w:val="center"/>
              <w:rPr>
                <w:rFonts w:ascii="Times New Roman" w:hAnsi="Times New Roman" w:eastAsia="仿宋_GB2312" w:cs="Times New Roman"/>
                <w:sz w:val="28"/>
                <w:szCs w:val="28"/>
                <w:lang w:eastAsia="zh-CN" w:bidi="ar"/>
              </w:rPr>
            </w:pPr>
            <w:r>
              <w:rPr>
                <w:rFonts w:ascii="Times New Roman" w:hAnsi="Times New Roman" w:eastAsia="仿宋_GB2312" w:cs="Times New Roman"/>
                <w:sz w:val="28"/>
                <w:szCs w:val="28"/>
                <w:lang w:eastAsia="zh-CN" w:bidi="ar"/>
              </w:rPr>
              <w:t>Bui Ta LONG</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Professor</w:t>
            </w:r>
          </w:p>
        </w:tc>
      </w:tr>
      <w:tr w14:paraId="396AE7F8">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4E7AC0DA">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Savitri GARIVAIT</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Professor</w:t>
            </w:r>
          </w:p>
        </w:tc>
        <w:tc>
          <w:tcPr>
            <w:tcW w:w="4488" w:type="dxa"/>
            <w:shd w:val="clear" w:color="auto" w:fill="auto"/>
            <w:noWrap/>
            <w:vAlign w:val="center"/>
          </w:tcPr>
          <w:p w14:paraId="56453E11">
            <w:pPr>
              <w:spacing w:line="580" w:lineRule="exact"/>
              <w:textAlignment w:val="center"/>
              <w:rPr>
                <w:rFonts w:ascii="Times New Roman" w:hAnsi="Times New Roman" w:eastAsia="仿宋_GB2312" w:cs="Times New Roman"/>
                <w:sz w:val="28"/>
                <w:szCs w:val="28"/>
                <w:lang w:eastAsia="zh-CN" w:bidi="ar"/>
              </w:rPr>
            </w:pPr>
            <w:r>
              <w:rPr>
                <w:rFonts w:ascii="Times New Roman" w:hAnsi="Times New Roman" w:eastAsia="仿宋_GB2312" w:cs="Times New Roman"/>
                <w:sz w:val="28"/>
                <w:szCs w:val="28"/>
                <w:lang w:eastAsia="zh-CN" w:bidi="ar"/>
              </w:rPr>
              <w:t>Yang LIU</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Professor</w:t>
            </w:r>
          </w:p>
        </w:tc>
      </w:tr>
      <w:tr w14:paraId="02DA0CBC">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5551EE1C">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Thomas HO</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Professor</w:t>
            </w:r>
          </w:p>
        </w:tc>
        <w:tc>
          <w:tcPr>
            <w:tcW w:w="4488" w:type="dxa"/>
            <w:shd w:val="clear" w:color="auto" w:fill="auto"/>
            <w:noWrap/>
            <w:vAlign w:val="center"/>
          </w:tcPr>
          <w:p w14:paraId="432879EB">
            <w:pPr>
              <w:spacing w:line="580" w:lineRule="exact"/>
              <w:textAlignment w:val="center"/>
              <w:rPr>
                <w:rFonts w:ascii="Times New Roman" w:hAnsi="Times New Roman" w:eastAsia="仿宋_GB2312" w:cs="Times New Roman"/>
                <w:sz w:val="28"/>
                <w:szCs w:val="28"/>
                <w:lang w:eastAsia="zh-CN" w:bidi="ar"/>
              </w:rPr>
            </w:pPr>
          </w:p>
        </w:tc>
      </w:tr>
    </w:tbl>
    <w:p w14:paraId="33D147C3">
      <w:pPr>
        <w:kinsoku/>
        <w:autoSpaceDE/>
        <w:autoSpaceDN/>
        <w:adjustRightInd/>
        <w:snapToGrid/>
        <w:textAlignment w:val="auto"/>
        <w:rPr>
          <w:rFonts w:ascii="Times New Roman" w:hAnsi="Times New Roman" w:eastAsia="黑体" w:cs="Times New Roman"/>
          <w:sz w:val="28"/>
          <w:szCs w:val="28"/>
          <w:lang w:eastAsia="zh-CN" w:bidi="zh-CN"/>
        </w:rPr>
      </w:pPr>
      <w:r>
        <w:rPr>
          <w:rFonts w:ascii="Times New Roman" w:hAnsi="Times New Roman" w:eastAsia="黑体" w:cs="Times New Roman"/>
          <w:sz w:val="28"/>
          <w:szCs w:val="28"/>
          <w:lang w:eastAsia="zh-CN" w:bidi="zh-CN"/>
        </w:rPr>
        <w:br w:type="page"/>
      </w:r>
    </w:p>
    <w:p w14:paraId="7EBAE34A">
      <w:pPr>
        <w:spacing w:line="560" w:lineRule="exact"/>
        <w:rPr>
          <w:rFonts w:ascii="Times New Roman" w:hAnsi="Times New Roman" w:eastAsia="黑体" w:cs="Times New Roman"/>
          <w:sz w:val="28"/>
          <w:szCs w:val="28"/>
          <w:lang w:val="zh-CN" w:eastAsia="zh-CN" w:bidi="zh-CN"/>
        </w:rPr>
      </w:pPr>
      <w:r>
        <w:rPr>
          <w:rFonts w:ascii="Times New Roman" w:hAnsi="Times New Roman" w:eastAsia="黑体" w:cs="Times New Roman"/>
          <w:sz w:val="28"/>
          <w:szCs w:val="28"/>
          <w:lang w:val="zh-CN" w:eastAsia="zh-CN" w:bidi="zh-CN"/>
        </w:rPr>
        <w:t>Appendix 2</w:t>
      </w:r>
    </w:p>
    <w:p w14:paraId="62AE962D">
      <w:pPr>
        <w:spacing w:before="120" w:beforeLines="50" w:after="120" w:afterLines="50" w:line="560" w:lineRule="exact"/>
        <w:ind w:firstLine="800"/>
        <w:jc w:val="center"/>
        <w:rPr>
          <w:rFonts w:ascii="Times New Roman" w:hAnsi="Times New Roman" w:eastAsia="华文中宋" w:cs="Times New Roman"/>
          <w:sz w:val="40"/>
          <w:szCs w:val="40"/>
          <w:lang w:eastAsia="zh-CN" w:bidi="ar"/>
        </w:rPr>
      </w:pPr>
      <w:r>
        <w:rPr>
          <w:rFonts w:ascii="Times New Roman" w:hAnsi="Times New Roman" w:eastAsia="华文中宋" w:cs="Times New Roman"/>
          <w:sz w:val="40"/>
          <w:szCs w:val="40"/>
          <w:lang w:eastAsia="zh-CN" w:bidi="ar"/>
        </w:rPr>
        <w:t>Executive Committees</w:t>
      </w:r>
    </w:p>
    <w:p w14:paraId="5EC425C5">
      <w:pPr>
        <w:widowControl w:val="0"/>
        <w:kinsoku/>
        <w:autoSpaceDE/>
        <w:autoSpaceDN/>
        <w:adjustRightInd/>
        <w:snapToGrid/>
        <w:spacing w:before="120" w:beforeLines="50" w:after="120" w:afterLines="50" w:line="560" w:lineRule="exact"/>
        <w:textAlignment w:val="auto"/>
        <w:rPr>
          <w:rFonts w:ascii="Times New Roman" w:hAnsi="Times New Roman" w:eastAsia="仿宋" w:cs="Times New Roman"/>
          <w:b/>
          <w:snapToGrid/>
          <w:color w:val="auto"/>
          <w:spacing w:val="18"/>
          <w:kern w:val="2"/>
          <w:sz w:val="32"/>
          <w:szCs w:val="32"/>
          <w:lang w:eastAsia="zh-CN"/>
          <w14:ligatures w14:val="standardContextual"/>
        </w:rPr>
      </w:pPr>
      <w:r>
        <w:rPr>
          <w:rFonts w:ascii="Times New Roman" w:hAnsi="Times New Roman" w:eastAsia="仿宋" w:cs="Times New Roman"/>
          <w:b/>
          <w:snapToGrid/>
          <w:color w:val="auto"/>
          <w:spacing w:val="18"/>
          <w:kern w:val="2"/>
          <w:sz w:val="32"/>
          <w:szCs w:val="32"/>
          <w:lang w:eastAsia="zh-CN"/>
          <w14:ligatures w14:val="standardContextual"/>
        </w:rPr>
        <w:t>Chair:</w:t>
      </w:r>
    </w:p>
    <w:p w14:paraId="25E9E636">
      <w:pPr>
        <w:spacing w:line="580" w:lineRule="exact"/>
        <w:rPr>
          <w:rFonts w:ascii="Times New Roman" w:hAnsi="Times New Roman" w:eastAsia="仿宋_GB2312" w:cs="Times New Roman"/>
          <w:sz w:val="32"/>
          <w:szCs w:val="32"/>
          <w:lang w:eastAsia="zh-CN"/>
        </w:rPr>
      </w:pPr>
      <w:r>
        <w:rPr>
          <w:rFonts w:ascii="Times New Roman" w:hAnsi="Times New Roman" w:eastAsia="仿宋_GB2312" w:cs="Times New Roman"/>
          <w:spacing w:val="2"/>
          <w:sz w:val="32"/>
          <w:szCs w:val="28"/>
          <w:lang w:eastAsia="zh-CN"/>
        </w:rPr>
        <w:t>Shuxiao WANG</w:t>
      </w:r>
    </w:p>
    <w:p w14:paraId="193171D2">
      <w:pPr>
        <w:widowControl w:val="0"/>
        <w:kinsoku/>
        <w:autoSpaceDE/>
        <w:autoSpaceDN/>
        <w:adjustRightInd/>
        <w:snapToGrid/>
        <w:spacing w:before="120" w:beforeLines="50" w:after="120" w:afterLines="50" w:line="560" w:lineRule="exact"/>
        <w:textAlignment w:val="auto"/>
        <w:rPr>
          <w:rFonts w:ascii="Times New Roman" w:hAnsi="Times New Roman" w:eastAsia="仿宋" w:cs="Times New Roman"/>
          <w:b/>
          <w:snapToGrid/>
          <w:color w:val="auto"/>
          <w:spacing w:val="18"/>
          <w:kern w:val="2"/>
          <w:sz w:val="32"/>
          <w:szCs w:val="32"/>
          <w:lang w:eastAsia="zh-CN"/>
          <w14:ligatures w14:val="standardContextual"/>
        </w:rPr>
      </w:pPr>
      <w:r>
        <w:rPr>
          <w:rFonts w:ascii="Times New Roman" w:hAnsi="Times New Roman" w:eastAsia="仿宋" w:cs="Times New Roman"/>
          <w:b/>
          <w:snapToGrid/>
          <w:color w:val="auto"/>
          <w:spacing w:val="18"/>
          <w:kern w:val="2"/>
          <w:sz w:val="32"/>
          <w:szCs w:val="32"/>
          <w:lang w:eastAsia="zh-CN"/>
          <w14:ligatures w14:val="standardContextual"/>
        </w:rPr>
        <w:t>Committee members:</w:t>
      </w:r>
    </w:p>
    <w:tbl>
      <w:tblPr>
        <w:tblStyle w:val="9"/>
        <w:tblW w:w="90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74"/>
        <w:gridCol w:w="2314"/>
        <w:gridCol w:w="2529"/>
        <w:gridCol w:w="1562"/>
      </w:tblGrid>
      <w:tr w14:paraId="679B4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674" w:type="dxa"/>
            <w:vAlign w:val="center"/>
          </w:tcPr>
          <w:p w14:paraId="18E854B7">
            <w:pPr>
              <w:widowControl/>
              <w:spacing w:line="580" w:lineRule="exact"/>
              <w:jc w:val="left"/>
              <w:rPr>
                <w:rFonts w:ascii="Times New Roman Regular" w:hAnsi="Times New Roman Regular" w:eastAsia="仿宋_GB2312" w:cs="Times New Roman Regular"/>
                <w:spacing w:val="2"/>
                <w:sz w:val="28"/>
                <w:szCs w:val="28"/>
              </w:rPr>
            </w:pPr>
            <w:r>
              <w:rPr>
                <w:rFonts w:ascii="Times New Roman Regular" w:hAnsi="Times New Roman Regular" w:eastAsia="仿宋_GB2312" w:cs="Times New Roman Regular"/>
                <w:spacing w:val="2"/>
                <w:sz w:val="28"/>
                <w:szCs w:val="28"/>
                <w:lang w:eastAsia="zh-CN"/>
              </w:rPr>
              <w:t>Yongmei CHEN</w:t>
            </w:r>
          </w:p>
        </w:tc>
        <w:tc>
          <w:tcPr>
            <w:tcW w:w="2314" w:type="dxa"/>
            <w:vAlign w:val="center"/>
          </w:tcPr>
          <w:p w14:paraId="2406B8A3">
            <w:pPr>
              <w:widowControl/>
              <w:spacing w:line="580" w:lineRule="exact"/>
              <w:jc w:val="left"/>
              <w:rPr>
                <w:rFonts w:ascii="Times New Roman Regular" w:hAnsi="Times New Roman Regular" w:eastAsia="仿宋_GB2312" w:cs="Times New Roman Regular"/>
                <w:spacing w:val="2"/>
                <w:sz w:val="28"/>
                <w:szCs w:val="28"/>
              </w:rPr>
            </w:pPr>
            <w:r>
              <w:rPr>
                <w:rFonts w:ascii="Times New Roman Regular" w:hAnsi="Times New Roman Regular" w:eastAsia="仿宋_GB2312" w:cs="Times New Roman Regular"/>
                <w:spacing w:val="2"/>
                <w:sz w:val="28"/>
                <w:szCs w:val="28"/>
                <w:lang w:eastAsia="zh-CN"/>
              </w:rPr>
              <w:t>Shihan ZHANG</w:t>
            </w:r>
          </w:p>
        </w:tc>
        <w:tc>
          <w:tcPr>
            <w:tcW w:w="2529" w:type="dxa"/>
            <w:vAlign w:val="center"/>
          </w:tcPr>
          <w:p w14:paraId="30E61BFC">
            <w:pPr>
              <w:widowControl/>
              <w:spacing w:line="580" w:lineRule="exact"/>
              <w:jc w:val="left"/>
              <w:rPr>
                <w:rFonts w:ascii="Times New Roman Regular" w:hAnsi="Times New Roman Regular" w:eastAsia="仿宋_GB2312" w:cs="Times New Roman Regular"/>
                <w:spacing w:val="2"/>
                <w:sz w:val="28"/>
                <w:szCs w:val="28"/>
              </w:rPr>
            </w:pPr>
            <w:r>
              <w:rPr>
                <w:rFonts w:ascii="Times New Roman Regular" w:hAnsi="Times New Roman Regular" w:eastAsia="仿宋_GB2312" w:cs="Times New Roman Regular"/>
                <w:spacing w:val="2"/>
                <w:sz w:val="28"/>
                <w:szCs w:val="28"/>
              </w:rPr>
              <w:t>Bin ZHAO</w:t>
            </w:r>
          </w:p>
        </w:tc>
        <w:tc>
          <w:tcPr>
            <w:tcW w:w="1562" w:type="dxa"/>
            <w:vAlign w:val="center"/>
          </w:tcPr>
          <w:p w14:paraId="06CC5310">
            <w:pPr>
              <w:widowControl/>
              <w:spacing w:line="580" w:lineRule="exact"/>
              <w:jc w:val="left"/>
              <w:rPr>
                <w:rFonts w:ascii="Times New Roman Regular" w:hAnsi="Times New Roman Regular" w:eastAsia="仿宋_GB2312" w:cs="Times New Roman Regular"/>
                <w:spacing w:val="2"/>
                <w:sz w:val="28"/>
                <w:szCs w:val="28"/>
              </w:rPr>
            </w:pPr>
            <w:r>
              <w:rPr>
                <w:rFonts w:ascii="Times New Roman Regular" w:hAnsi="Times New Roman Regular" w:eastAsia="仿宋_GB2312" w:cs="Times New Roman Regular"/>
                <w:spacing w:val="2"/>
                <w:sz w:val="28"/>
                <w:szCs w:val="28"/>
              </w:rPr>
              <w:t>Biwu CHU</w:t>
            </w:r>
          </w:p>
        </w:tc>
      </w:tr>
      <w:tr w14:paraId="1FE3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2674" w:type="dxa"/>
            <w:shd w:val="clear" w:color="auto" w:fill="auto"/>
            <w:vAlign w:val="center"/>
          </w:tcPr>
          <w:p w14:paraId="4C3FEE8F">
            <w:pPr>
              <w:pStyle w:val="3"/>
              <w:widowControl/>
              <w:spacing w:line="580" w:lineRule="exact"/>
              <w:jc w:val="left"/>
              <w:rPr>
                <w:rFonts w:ascii="Times New Roman Regular" w:hAnsi="Times New Roman Regular" w:eastAsia="仿宋_GB2312" w:cs="Times New Roman Regular"/>
                <w:spacing w:val="2"/>
                <w:sz w:val="28"/>
                <w:szCs w:val="28"/>
              </w:rPr>
            </w:pPr>
            <w:r>
              <w:rPr>
                <w:rFonts w:ascii="Times New Roman Regular" w:hAnsi="Times New Roman Regular" w:eastAsia="仿宋_GB2312" w:cs="Times New Roman Regular"/>
                <w:spacing w:val="2"/>
                <w:sz w:val="28"/>
                <w:szCs w:val="28"/>
              </w:rPr>
              <w:t>Yun ZHU</w:t>
            </w:r>
          </w:p>
        </w:tc>
        <w:tc>
          <w:tcPr>
            <w:tcW w:w="2314" w:type="dxa"/>
            <w:shd w:val="clear" w:color="auto" w:fill="auto"/>
            <w:vAlign w:val="center"/>
          </w:tcPr>
          <w:p w14:paraId="4BAFCD00">
            <w:pPr>
              <w:pStyle w:val="3"/>
              <w:widowControl/>
              <w:spacing w:line="580" w:lineRule="exact"/>
              <w:jc w:val="left"/>
              <w:rPr>
                <w:rFonts w:ascii="Times New Roman Regular" w:hAnsi="Times New Roman Regular" w:eastAsia="仿宋_GB2312" w:cs="Times New Roman Regular"/>
                <w:spacing w:val="2"/>
                <w:sz w:val="28"/>
                <w:szCs w:val="28"/>
              </w:rPr>
            </w:pPr>
            <w:r>
              <w:rPr>
                <w:rFonts w:ascii="Times New Roman Regular" w:hAnsi="Times New Roman Regular" w:eastAsia="仿宋_GB2312" w:cs="Times New Roman Regular"/>
                <w:spacing w:val="2"/>
                <w:sz w:val="28"/>
                <w:szCs w:val="28"/>
              </w:rPr>
              <w:t>Yuqiang ZHANG</w:t>
            </w:r>
          </w:p>
        </w:tc>
        <w:tc>
          <w:tcPr>
            <w:tcW w:w="2529" w:type="dxa"/>
            <w:shd w:val="clear" w:color="auto" w:fill="auto"/>
            <w:vAlign w:val="center"/>
          </w:tcPr>
          <w:p w14:paraId="325845CD">
            <w:pPr>
              <w:pStyle w:val="3"/>
              <w:widowControl/>
              <w:spacing w:line="580" w:lineRule="exact"/>
              <w:jc w:val="left"/>
              <w:rPr>
                <w:rFonts w:ascii="Times New Roman Regular" w:hAnsi="Times New Roman Regular" w:eastAsia="仿宋_GB2312" w:cs="Times New Roman Regular"/>
                <w:spacing w:val="2"/>
                <w:sz w:val="28"/>
                <w:szCs w:val="28"/>
              </w:rPr>
            </w:pPr>
            <w:r>
              <w:rPr>
                <w:rFonts w:ascii="Times New Roman Regular" w:hAnsi="Times New Roman Regular" w:eastAsia="仿宋_GB2312" w:cs="Times New Roman Regular"/>
                <w:spacing w:val="2"/>
                <w:sz w:val="28"/>
                <w:szCs w:val="28"/>
              </w:rPr>
              <w:t>Carey JANG</w:t>
            </w:r>
          </w:p>
        </w:tc>
        <w:tc>
          <w:tcPr>
            <w:tcW w:w="1562" w:type="dxa"/>
            <w:shd w:val="clear" w:color="auto" w:fill="auto"/>
            <w:vAlign w:val="center"/>
          </w:tcPr>
          <w:p w14:paraId="7F7AAA47">
            <w:pPr>
              <w:pStyle w:val="3"/>
              <w:widowControl/>
              <w:spacing w:line="580" w:lineRule="exact"/>
              <w:jc w:val="left"/>
              <w:rPr>
                <w:rFonts w:ascii="Times New Roman Regular" w:hAnsi="Times New Roman Regular" w:eastAsia="仿宋_GB2312" w:cs="Times New Roman Regular"/>
                <w:spacing w:val="2"/>
                <w:sz w:val="28"/>
                <w:szCs w:val="28"/>
                <w:lang w:eastAsia="zh-CN"/>
              </w:rPr>
            </w:pPr>
            <w:r>
              <w:rPr>
                <w:rFonts w:ascii="Times New Roman Regular" w:hAnsi="Times New Roman Regular" w:eastAsia="仿宋_GB2312" w:cs="Times New Roman Regular"/>
                <w:spacing w:val="2"/>
                <w:sz w:val="28"/>
                <w:szCs w:val="28"/>
              </w:rPr>
              <w:t>Xin LIU</w:t>
            </w:r>
          </w:p>
        </w:tc>
      </w:tr>
      <w:tr w14:paraId="75C57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2674" w:type="dxa"/>
            <w:shd w:val="clear" w:color="auto" w:fill="auto"/>
          </w:tcPr>
          <w:p w14:paraId="6FF54E97">
            <w:pPr>
              <w:pStyle w:val="3"/>
              <w:widowControl/>
              <w:spacing w:line="580" w:lineRule="exact"/>
              <w:jc w:val="left"/>
              <w:rPr>
                <w:rFonts w:ascii="Times New Roman Regular" w:hAnsi="Times New Roman Regular" w:eastAsia="仿宋_GB2312" w:cs="Times New Roman Regular"/>
                <w:spacing w:val="2"/>
                <w:sz w:val="28"/>
                <w:szCs w:val="28"/>
                <w:lang w:eastAsia="zh-CN"/>
              </w:rPr>
            </w:pPr>
            <w:r>
              <w:rPr>
                <w:rFonts w:ascii="Times New Roman Regular" w:hAnsi="Times New Roman Regular" w:eastAsia="仿宋_GB2312" w:cs="Times New Roman Regular"/>
                <w:spacing w:val="2"/>
                <w:sz w:val="28"/>
                <w:szCs w:val="28"/>
                <w:lang w:eastAsia="zh-CN"/>
              </w:rPr>
              <w:t>Chenghang ZHENG</w:t>
            </w:r>
          </w:p>
        </w:tc>
        <w:tc>
          <w:tcPr>
            <w:tcW w:w="2314" w:type="dxa"/>
            <w:shd w:val="clear" w:color="auto" w:fill="auto"/>
          </w:tcPr>
          <w:p w14:paraId="30D4EEE4">
            <w:pPr>
              <w:pStyle w:val="3"/>
              <w:widowControl/>
              <w:spacing w:line="580" w:lineRule="exact"/>
              <w:jc w:val="left"/>
              <w:rPr>
                <w:rFonts w:ascii="Times New Roman Regular" w:hAnsi="Times New Roman Regular" w:eastAsia="仿宋_GB2312" w:cs="Times New Roman Regular"/>
                <w:spacing w:val="2"/>
                <w:sz w:val="28"/>
                <w:szCs w:val="28"/>
                <w:lang w:eastAsia="zh-CN"/>
              </w:rPr>
            </w:pPr>
            <w:r>
              <w:rPr>
                <w:rFonts w:ascii="Times New Roman Regular" w:hAnsi="Times New Roman Regular" w:eastAsia="仿宋_GB2312" w:cs="Times New Roman Regular"/>
                <w:spacing w:val="2"/>
                <w:sz w:val="28"/>
                <w:szCs w:val="28"/>
              </w:rPr>
              <w:t>Joshua FU</w:t>
            </w:r>
          </w:p>
        </w:tc>
        <w:tc>
          <w:tcPr>
            <w:tcW w:w="2529" w:type="dxa"/>
            <w:shd w:val="clear" w:color="auto" w:fill="auto"/>
          </w:tcPr>
          <w:p w14:paraId="73DD7A5D">
            <w:pPr>
              <w:pStyle w:val="3"/>
              <w:widowControl/>
              <w:spacing w:line="580" w:lineRule="exact"/>
              <w:jc w:val="left"/>
              <w:rPr>
                <w:rFonts w:ascii="Times New Roman Regular" w:hAnsi="Times New Roman Regular" w:eastAsia="仿宋_GB2312" w:cs="Times New Roman Regular"/>
                <w:spacing w:val="2"/>
                <w:sz w:val="28"/>
                <w:szCs w:val="28"/>
                <w:lang w:eastAsia="zh-CN"/>
              </w:rPr>
            </w:pPr>
            <w:r>
              <w:rPr>
                <w:rFonts w:ascii="Times New Roman Regular" w:hAnsi="Times New Roman Regular" w:eastAsia="仿宋_GB2312" w:cs="Times New Roman Regular"/>
                <w:spacing w:val="2"/>
                <w:sz w:val="28"/>
                <w:szCs w:val="28"/>
                <w:lang w:eastAsia="zh-CN"/>
              </w:rPr>
              <w:t>Zhonghua ZHANG</w:t>
            </w:r>
          </w:p>
        </w:tc>
        <w:tc>
          <w:tcPr>
            <w:tcW w:w="1562" w:type="dxa"/>
          </w:tcPr>
          <w:p w14:paraId="12AC4450">
            <w:pPr>
              <w:pStyle w:val="3"/>
              <w:widowControl/>
              <w:spacing w:line="580" w:lineRule="exact"/>
              <w:jc w:val="both"/>
              <w:rPr>
                <w:rFonts w:ascii="Times New Roman Regular" w:hAnsi="Times New Roman Regular" w:eastAsia="仿宋_GB2312" w:cs="Times New Roman Regular"/>
                <w:spacing w:val="2"/>
                <w:sz w:val="28"/>
                <w:szCs w:val="28"/>
              </w:rPr>
            </w:pPr>
          </w:p>
        </w:tc>
      </w:tr>
    </w:tbl>
    <w:p w14:paraId="331BB7DF">
      <w:pPr>
        <w:pStyle w:val="3"/>
        <w:spacing w:line="580" w:lineRule="exact"/>
        <w:ind w:left="578"/>
        <w:rPr>
          <w:rFonts w:eastAsia="仿宋_GB2312"/>
          <w:spacing w:val="-4"/>
          <w:sz w:val="32"/>
          <w:szCs w:val="32"/>
          <w:lang w:eastAsia="zh-CN"/>
        </w:rPr>
      </w:pPr>
    </w:p>
    <w:sectPr>
      <w:footerReference r:id="rId3" w:type="default"/>
      <w:pgSz w:w="11905" w:h="16839"/>
      <w:pgMar w:top="1088" w:right="1672" w:bottom="1077" w:left="1672" w:header="0" w:footer="98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E8A1EB-377D-41CA-81DB-631D8B191B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D1A3908-5209-4BC3-AECD-DCFD549A0224}"/>
  </w:font>
  <w:font w:name="方正小标宋简体">
    <w:panose1 w:val="02000000000000000000"/>
    <w:charset w:val="86"/>
    <w:family w:val="script"/>
    <w:pitch w:val="default"/>
    <w:sig w:usb0="00000001" w:usb1="08000000" w:usb2="00000000" w:usb3="00000000" w:csb0="00040000" w:csb1="00000000"/>
    <w:embedRegular r:id="rId3" w:fontKey="{7341A009-D06A-4466-825A-A3E0909E88CF}"/>
  </w:font>
  <w:font w:name="仿宋_GB2312">
    <w:panose1 w:val="02010609030101010101"/>
    <w:charset w:val="86"/>
    <w:family w:val="modern"/>
    <w:pitch w:val="default"/>
    <w:sig w:usb0="00000001" w:usb1="080E0000" w:usb2="00000000" w:usb3="00000000" w:csb0="00040000" w:csb1="00000000"/>
    <w:embedRegular r:id="rId4" w:fontKey="{A4007EAB-8D50-4EC2-A0BF-6E99DD372782}"/>
  </w:font>
  <w:font w:name="___WRD_EMBED_SUB_46">
    <w:panose1 w:val="02010609030101010101"/>
    <w:charset w:val="86"/>
    <w:family w:val="modern"/>
    <w:pitch w:val="default"/>
    <w:sig w:usb0="00000001" w:usb1="080E0000" w:usb2="00000000" w:usb3="00000000" w:csb0="00040000" w:csb1="00000000"/>
    <w:embedRegular r:id="rId5" w:fontKey="{BBED5853-855B-491D-8B7D-C9B9A35AEA52}"/>
  </w:font>
  <w:font w:name="仿宋">
    <w:panose1 w:val="02010609060101010101"/>
    <w:charset w:val="86"/>
    <w:family w:val="modern"/>
    <w:pitch w:val="default"/>
    <w:sig w:usb0="800002BF" w:usb1="38CF7CFA" w:usb2="00000016" w:usb3="00000000" w:csb0="00040001" w:csb1="00000000"/>
    <w:embedRegular r:id="rId6" w:fontKey="{B0D2544A-60C9-43DA-85F0-D3E6D785E983}"/>
  </w:font>
  <w:font w:name="华文中宋">
    <w:panose1 w:val="02010600040101010101"/>
    <w:charset w:val="86"/>
    <w:family w:val="auto"/>
    <w:pitch w:val="default"/>
    <w:sig w:usb0="00000287" w:usb1="080F0000" w:usb2="00000000" w:usb3="00000000" w:csb0="0004009F" w:csb1="DFD70000"/>
    <w:embedRegular r:id="rId7" w:fontKey="{8E1C248F-8C27-4D93-8060-B52CA2ECDDC9}"/>
  </w:font>
  <w:font w:name="Times New Roman Regular">
    <w:altName w:val="Times New Roman"/>
    <w:panose1 w:val="02020603050405020304"/>
    <w:charset w:val="00"/>
    <w:family w:val="auto"/>
    <w:pitch w:val="default"/>
    <w:sig w:usb0="00000000" w:usb1="00000000" w:usb2="00000009" w:usb3="00000000" w:csb0="400001FF" w:csb1="FFFF0000"/>
    <w:embedRegular r:id="rId8" w:fontKey="{C143A3CB-1141-49BE-ABFA-679BE968B0F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DC9EE">
    <w:pPr>
      <w:pStyle w:val="3"/>
      <w:spacing w:line="179" w:lineRule="auto"/>
      <w:ind w:left="4084"/>
      <w:rPr>
        <w:sz w:val="22"/>
        <w:szCs w:val="2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trackRevisions w:val="1"/>
  <w:documentProtection w:enforcement="0"/>
  <w:defaultTabStop w:val="420"/>
  <w:drawingGridHorizontalSpacing w:val="210"/>
  <w:drawingGridVerticalSpacing w:val="1"/>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910"/>
    <w:rsid w:val="00032019"/>
    <w:rsid w:val="00051F8D"/>
    <w:rsid w:val="000725EA"/>
    <w:rsid w:val="000D2306"/>
    <w:rsid w:val="0011611C"/>
    <w:rsid w:val="0012532D"/>
    <w:rsid w:val="0013422B"/>
    <w:rsid w:val="00172A27"/>
    <w:rsid w:val="00187349"/>
    <w:rsid w:val="0019311C"/>
    <w:rsid w:val="001A3A49"/>
    <w:rsid w:val="00202CD8"/>
    <w:rsid w:val="00206FEB"/>
    <w:rsid w:val="00244CFA"/>
    <w:rsid w:val="002706F3"/>
    <w:rsid w:val="002C5A0E"/>
    <w:rsid w:val="002C5B41"/>
    <w:rsid w:val="002D20CB"/>
    <w:rsid w:val="00394AF9"/>
    <w:rsid w:val="003C5F91"/>
    <w:rsid w:val="00422D8C"/>
    <w:rsid w:val="00424A5E"/>
    <w:rsid w:val="00427947"/>
    <w:rsid w:val="00455987"/>
    <w:rsid w:val="00472016"/>
    <w:rsid w:val="004B22FA"/>
    <w:rsid w:val="004D69D2"/>
    <w:rsid w:val="005124D2"/>
    <w:rsid w:val="005162F3"/>
    <w:rsid w:val="00523576"/>
    <w:rsid w:val="00530F27"/>
    <w:rsid w:val="00533778"/>
    <w:rsid w:val="005404F0"/>
    <w:rsid w:val="0058335E"/>
    <w:rsid w:val="005930F7"/>
    <w:rsid w:val="005A2FE8"/>
    <w:rsid w:val="005E23A2"/>
    <w:rsid w:val="005F4094"/>
    <w:rsid w:val="00601E63"/>
    <w:rsid w:val="006022DE"/>
    <w:rsid w:val="00606FE9"/>
    <w:rsid w:val="006344FF"/>
    <w:rsid w:val="00636AE7"/>
    <w:rsid w:val="00651C8C"/>
    <w:rsid w:val="00656314"/>
    <w:rsid w:val="006646CF"/>
    <w:rsid w:val="006A221F"/>
    <w:rsid w:val="006C302C"/>
    <w:rsid w:val="006D6E64"/>
    <w:rsid w:val="0074216A"/>
    <w:rsid w:val="00777A85"/>
    <w:rsid w:val="007C7CFF"/>
    <w:rsid w:val="007F272B"/>
    <w:rsid w:val="008110CA"/>
    <w:rsid w:val="00857535"/>
    <w:rsid w:val="0086114D"/>
    <w:rsid w:val="008A253B"/>
    <w:rsid w:val="008D00AA"/>
    <w:rsid w:val="008E568F"/>
    <w:rsid w:val="00921E4C"/>
    <w:rsid w:val="009B3BBF"/>
    <w:rsid w:val="009F0674"/>
    <w:rsid w:val="009F1AED"/>
    <w:rsid w:val="00A5130E"/>
    <w:rsid w:val="00A658D4"/>
    <w:rsid w:val="00A65FE0"/>
    <w:rsid w:val="00A75DFA"/>
    <w:rsid w:val="00A81C08"/>
    <w:rsid w:val="00AA0D1C"/>
    <w:rsid w:val="00AD3DFF"/>
    <w:rsid w:val="00B1567F"/>
    <w:rsid w:val="00B553AC"/>
    <w:rsid w:val="00B566D5"/>
    <w:rsid w:val="00BC3464"/>
    <w:rsid w:val="00BE5954"/>
    <w:rsid w:val="00BF127F"/>
    <w:rsid w:val="00C12272"/>
    <w:rsid w:val="00C646A4"/>
    <w:rsid w:val="00C80143"/>
    <w:rsid w:val="00C95CA3"/>
    <w:rsid w:val="00CA663F"/>
    <w:rsid w:val="00CA7256"/>
    <w:rsid w:val="00CA7CA5"/>
    <w:rsid w:val="00CB623C"/>
    <w:rsid w:val="00CC638F"/>
    <w:rsid w:val="00CD1EB8"/>
    <w:rsid w:val="00D87072"/>
    <w:rsid w:val="00D908CE"/>
    <w:rsid w:val="00DE6CD0"/>
    <w:rsid w:val="00DE6E4C"/>
    <w:rsid w:val="00E008E9"/>
    <w:rsid w:val="00E140D8"/>
    <w:rsid w:val="00E42C3E"/>
    <w:rsid w:val="00E56DF9"/>
    <w:rsid w:val="00E6074B"/>
    <w:rsid w:val="00E678EE"/>
    <w:rsid w:val="00E91445"/>
    <w:rsid w:val="00F51688"/>
    <w:rsid w:val="00F76097"/>
    <w:rsid w:val="00F92F2B"/>
    <w:rsid w:val="00F9393B"/>
    <w:rsid w:val="00FA2012"/>
    <w:rsid w:val="00FC195F"/>
    <w:rsid w:val="00FD0C15"/>
    <w:rsid w:val="00FF767D"/>
    <w:rsid w:val="016234D2"/>
    <w:rsid w:val="05313C17"/>
    <w:rsid w:val="0DB75190"/>
    <w:rsid w:val="10E576FA"/>
    <w:rsid w:val="1B4D2BD5"/>
    <w:rsid w:val="1BEA14D8"/>
    <w:rsid w:val="208C2876"/>
    <w:rsid w:val="22AD5D93"/>
    <w:rsid w:val="2A1D6A2D"/>
    <w:rsid w:val="2AA348BC"/>
    <w:rsid w:val="2CCA3102"/>
    <w:rsid w:val="32F24337"/>
    <w:rsid w:val="34513103"/>
    <w:rsid w:val="36FDF426"/>
    <w:rsid w:val="38637D01"/>
    <w:rsid w:val="3D7717FA"/>
    <w:rsid w:val="3DAB1A18"/>
    <w:rsid w:val="3E324F16"/>
    <w:rsid w:val="3E384B7F"/>
    <w:rsid w:val="3F36611A"/>
    <w:rsid w:val="40CD7CEB"/>
    <w:rsid w:val="413574BA"/>
    <w:rsid w:val="41BB6630"/>
    <w:rsid w:val="42856757"/>
    <w:rsid w:val="471013C7"/>
    <w:rsid w:val="4A6A4C6E"/>
    <w:rsid w:val="4AFF4D13"/>
    <w:rsid w:val="4B960806"/>
    <w:rsid w:val="4E803ED7"/>
    <w:rsid w:val="50F43794"/>
    <w:rsid w:val="51F11680"/>
    <w:rsid w:val="52772B51"/>
    <w:rsid w:val="53CA378B"/>
    <w:rsid w:val="53D407A5"/>
    <w:rsid w:val="58311C73"/>
    <w:rsid w:val="591E0ED3"/>
    <w:rsid w:val="59406632"/>
    <w:rsid w:val="5FB757AA"/>
    <w:rsid w:val="5FDC59A1"/>
    <w:rsid w:val="602D495C"/>
    <w:rsid w:val="612C3FFB"/>
    <w:rsid w:val="63166B0E"/>
    <w:rsid w:val="65601FC2"/>
    <w:rsid w:val="699D4AB9"/>
    <w:rsid w:val="6BFEBD75"/>
    <w:rsid w:val="6C6A4E6D"/>
    <w:rsid w:val="6D576D03"/>
    <w:rsid w:val="6E2A23D8"/>
    <w:rsid w:val="6F1FCDD0"/>
    <w:rsid w:val="72D05D55"/>
    <w:rsid w:val="76E52DE8"/>
    <w:rsid w:val="79FB1FED"/>
    <w:rsid w:val="7CFB185C"/>
    <w:rsid w:val="7F55F03E"/>
    <w:rsid w:val="7F9E4938"/>
    <w:rsid w:val="7FFB2FF3"/>
    <w:rsid w:val="A8E8EA2A"/>
    <w:rsid w:val="BF7FA686"/>
    <w:rsid w:val="D6FD6BBF"/>
    <w:rsid w:val="DDEF063E"/>
    <w:rsid w:val="DFBD00BD"/>
    <w:rsid w:val="E5D774FD"/>
    <w:rsid w:val="F0AFCC76"/>
    <w:rsid w:val="FB1B40E5"/>
    <w:rsid w:val="FBFBA59F"/>
    <w:rsid w:val="FFF4A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style>
  <w:style w:type="paragraph" w:styleId="3">
    <w:name w:val="Body Text"/>
    <w:basedOn w:val="1"/>
    <w:semiHidden/>
    <w:qFormat/>
    <w:uiPriority w:val="0"/>
    <w:rPr>
      <w:rFonts w:ascii="Times New Roman" w:hAnsi="Times New Roman" w:eastAsia="Times New Roman" w:cs="Times New Roman"/>
      <w:sz w:val="48"/>
      <w:szCs w:val="4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rPr>
      <w:sz w:val="24"/>
    </w:rPr>
  </w:style>
  <w:style w:type="paragraph" w:styleId="7">
    <w:name w:val="annotation subject"/>
    <w:basedOn w:val="2"/>
    <w:next w:val="2"/>
    <w:link w:val="18"/>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7"/>
      <w:szCs w:val="27"/>
    </w:rPr>
  </w:style>
  <w:style w:type="character" w:customStyle="1" w:styleId="16">
    <w:name w:val="font41"/>
    <w:basedOn w:val="10"/>
    <w:qFormat/>
    <w:uiPriority w:val="0"/>
    <w:rPr>
      <w:rFonts w:hint="eastAsia" w:ascii="宋体" w:hAnsi="宋体" w:eastAsia="宋体" w:cs="宋体"/>
      <w:color w:val="000000"/>
      <w:sz w:val="28"/>
      <w:szCs w:val="28"/>
      <w:u w:val="none"/>
    </w:rPr>
  </w:style>
  <w:style w:type="character" w:customStyle="1" w:styleId="17">
    <w:name w:val="批注文字 字符"/>
    <w:basedOn w:val="10"/>
    <w:link w:val="2"/>
    <w:qFormat/>
    <w:uiPriority w:val="0"/>
    <w:rPr>
      <w:rFonts w:ascii="Arial" w:hAnsi="Arial" w:eastAsia="Arial" w:cs="Arial"/>
      <w:snapToGrid w:val="0"/>
      <w:color w:val="000000"/>
      <w:sz w:val="21"/>
      <w:szCs w:val="21"/>
      <w:lang w:eastAsia="en-US"/>
    </w:rPr>
  </w:style>
  <w:style w:type="character" w:customStyle="1" w:styleId="18">
    <w:name w:val="批注主题 字符"/>
    <w:basedOn w:val="17"/>
    <w:link w:val="7"/>
    <w:qFormat/>
    <w:uiPriority w:val="0"/>
    <w:rPr>
      <w:rFonts w:ascii="Arial" w:hAnsi="Arial" w:eastAsia="Arial" w:cs="Arial"/>
      <w:b/>
      <w:bCs/>
      <w:snapToGrid w:val="0"/>
      <w:color w:val="000000"/>
      <w:sz w:val="21"/>
      <w:szCs w:val="21"/>
      <w:lang w:eastAsia="en-US"/>
    </w:rPr>
  </w:style>
  <w:style w:type="paragraph" w:customStyle="1" w:styleId="19">
    <w:name w:val="修订1"/>
    <w:hidden/>
    <w:unhideWhenUsed/>
    <w:qFormat/>
    <w:uiPriority w:val="99"/>
    <w:rPr>
      <w:rFonts w:ascii="Arial" w:hAnsi="Arial" w:eastAsia="Arial" w:cs="Arial"/>
      <w:snapToGrid w:val="0"/>
      <w:color w:val="000000"/>
      <w:sz w:val="21"/>
      <w:szCs w:val="21"/>
      <w:lang w:val="en-US" w:eastAsia="en-US" w:bidi="ar-SA"/>
    </w:rPr>
  </w:style>
  <w:style w:type="paragraph" w:customStyle="1" w:styleId="20">
    <w:name w:val="修订2"/>
    <w:hidden/>
    <w:unhideWhenUsed/>
    <w:qFormat/>
    <w:uiPriority w:val="99"/>
    <w:rPr>
      <w:rFonts w:ascii="Arial" w:hAnsi="Arial" w:eastAsia="Arial" w:cs="Arial"/>
      <w:snapToGrid w:val="0"/>
      <w:color w:val="000000"/>
      <w:sz w:val="21"/>
      <w:szCs w:val="21"/>
      <w:lang w:val="en-US" w:eastAsia="en-US" w:bidi="ar-SA"/>
    </w:rPr>
  </w:style>
  <w:style w:type="character" w:customStyle="1" w:styleId="21">
    <w:name w:val="未处理的提及1"/>
    <w:basedOn w:val="10"/>
    <w:semiHidden/>
    <w:unhideWhenUsed/>
    <w:qFormat/>
    <w:uiPriority w:val="99"/>
    <w:rPr>
      <w:color w:val="605E5C"/>
      <w:shd w:val="clear" w:color="auto" w:fill="E1DFDD"/>
    </w:rPr>
  </w:style>
  <w:style w:type="paragraph" w:customStyle="1" w:styleId="22">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1259</Words>
  <Characters>7773</Characters>
  <Lines>269</Lines>
  <Paragraphs>197</Paragraphs>
  <TotalTime>14</TotalTime>
  <ScaleCrop>false</ScaleCrop>
  <LinksUpToDate>false</LinksUpToDate>
  <CharactersWithSpaces>8865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2025-04-12T06:03:00Z</dcterms:created>
  <dc:creator>Tingting Fang</dc:creator>
  <cp:lastModifiedBy>cjy</cp:lastModifiedBy>
  <cp:lastPrinted>2025-02-19T03:44:00Z</cp:lastPrinted>
  <dcterms:modified xsi:type="dcterms:W3CDTF">2025-04-12T11:37:11Z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2025-01-06T17:01:54Z</vt:filetime>
  </property>
  <property fmtid="{D5CDD505-2E9C-101B-9397-08002B2CF9AE}" pid="4" name="KSOTemplateDocerSaveRecord">
    <vt:lpwstr>eyJoZGlkIjoiZDI4ZTUzNTJjYzk1YTJkYWEwY2VlNjgzMDY5MmE2ZmIiLCJ1c2VySWQiOiI0NjA3MDA5ODUifQ==</vt:lpwstr>
  </property>
  <property fmtid="{D5CDD505-2E9C-101B-9397-08002B2CF9AE}" pid="5" name="KSOProductBuildVer">
    <vt:lpwstr>2052-12.1.0.20305</vt:lpwstr>
  </property>
  <property fmtid="{D5CDD505-2E9C-101B-9397-08002B2CF9AE}" pid="6" name="ICV">
    <vt:lpwstr>40AA2E1FE64146F999B450512B4B529D_13</vt:lpwstr>
  </property>
</Properties>
</file>